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144" w:type="dxa"/>
          <w:right w:w="144" w:type="dxa"/>
        </w:tblCellMar>
        <w:tblLook w:val="0600" w:firstRow="0" w:lastRow="0" w:firstColumn="0" w:lastColumn="0" w:noHBand="1" w:noVBand="1"/>
        <w:tblDescription w:val="Table"/>
      </w:tblPr>
      <w:tblGrid>
        <w:gridCol w:w="843"/>
        <w:gridCol w:w="2667"/>
        <w:gridCol w:w="5728"/>
        <w:gridCol w:w="842"/>
      </w:tblGrid>
      <w:tr w:rsidR="005872B1" w14:paraId="08EE0DE6" w14:textId="77777777" w:rsidTr="00F710C2">
        <w:trPr>
          <w:trHeight w:val="1440"/>
        </w:trPr>
        <w:tc>
          <w:tcPr>
            <w:tcW w:w="843" w:type="dxa"/>
            <w:tcBorders>
              <w:bottom w:val="single" w:sz="12" w:space="0" w:color="3C3388" w:themeColor="accent6"/>
            </w:tcBorders>
          </w:tcPr>
          <w:p w14:paraId="10B6375E" w14:textId="77777777" w:rsidR="005872B1" w:rsidRDefault="005872B1" w:rsidP="00025726"/>
        </w:tc>
        <w:tc>
          <w:tcPr>
            <w:tcW w:w="8395" w:type="dxa"/>
            <w:gridSpan w:val="2"/>
            <w:tcBorders>
              <w:bottom w:val="single" w:sz="12" w:space="0" w:color="3C3388" w:themeColor="accent6"/>
            </w:tcBorders>
          </w:tcPr>
          <w:p w14:paraId="3976CEAA" w14:textId="7EA70BC7" w:rsidR="00096A49" w:rsidRDefault="00430FE0" w:rsidP="00096A49">
            <w:pPr>
              <w:pStyle w:val="Title"/>
            </w:pPr>
            <w:r>
              <w:t>Nicole Colón</w:t>
            </w:r>
          </w:p>
          <w:p w14:paraId="1DE32E78" w14:textId="62C4F035" w:rsidR="005872B1" w:rsidRPr="00096A49" w:rsidRDefault="00430FE0" w:rsidP="00096A49">
            <w:pPr>
              <w:pStyle w:val="Subtitle"/>
            </w:pPr>
            <w:r>
              <w:t>Doctor of Chiropractic</w:t>
            </w:r>
          </w:p>
        </w:tc>
        <w:tc>
          <w:tcPr>
            <w:tcW w:w="842" w:type="dxa"/>
            <w:tcBorders>
              <w:bottom w:val="single" w:sz="12" w:space="0" w:color="3C3388" w:themeColor="accent6"/>
            </w:tcBorders>
          </w:tcPr>
          <w:p w14:paraId="2F7A7BD9" w14:textId="77777777" w:rsidR="005872B1" w:rsidRDefault="005872B1" w:rsidP="00025726"/>
        </w:tc>
      </w:tr>
      <w:tr w:rsidR="005872B1" w14:paraId="4BCE065C" w14:textId="77777777" w:rsidTr="00096A49">
        <w:tblPrEx>
          <w:tblCellMar>
            <w:top w:w="216" w:type="dxa"/>
            <w:left w:w="216" w:type="dxa"/>
            <w:right w:w="216" w:type="dxa"/>
          </w:tblCellMar>
        </w:tblPrEx>
        <w:trPr>
          <w:trHeight w:val="2364"/>
        </w:trPr>
        <w:tc>
          <w:tcPr>
            <w:tcW w:w="3510" w:type="dxa"/>
            <w:gridSpan w:val="2"/>
            <w:tcBorders>
              <w:top w:val="single" w:sz="12" w:space="0" w:color="3C3388" w:themeColor="accent6"/>
              <w:right w:val="single" w:sz="12" w:space="0" w:color="3C3388" w:themeColor="accent6"/>
            </w:tcBorders>
          </w:tcPr>
          <w:p w14:paraId="2F97F0C5" w14:textId="77777777" w:rsidR="00096A49" w:rsidRDefault="00096A49" w:rsidP="00096A49">
            <w:pPr>
              <w:pStyle w:val="Heading1"/>
              <w:jc w:val="right"/>
            </w:pPr>
            <w:r>
              <w:t>Contact</w:t>
            </w:r>
          </w:p>
          <w:p w14:paraId="7190324D" w14:textId="0E8FF9BD" w:rsidR="00096A49" w:rsidRDefault="00430FE0" w:rsidP="00096A49">
            <w:pPr>
              <w:jc w:val="right"/>
            </w:pPr>
            <w:r>
              <w:t>80</w:t>
            </w:r>
            <w:r w:rsidR="003653A5">
              <w:t>85</w:t>
            </w:r>
            <w:r>
              <w:t xml:space="preserve"> Adair Lane</w:t>
            </w:r>
          </w:p>
          <w:p w14:paraId="0DA11E4C" w14:textId="0D298955" w:rsidR="00430FE0" w:rsidRDefault="00430FE0" w:rsidP="00096A49">
            <w:pPr>
              <w:jc w:val="right"/>
            </w:pPr>
            <w:r>
              <w:t>Sandy Springs GA, 30350</w:t>
            </w:r>
          </w:p>
          <w:p w14:paraId="22EDAAA7" w14:textId="4B97F6DA" w:rsidR="005872B1" w:rsidRDefault="00ED5E9C" w:rsidP="00096A49">
            <w:pPr>
              <w:jc w:val="right"/>
            </w:pPr>
            <w:hyperlink r:id="rId10" w:history="1">
              <w:r w:rsidRPr="00AD5F4A">
                <w:rPr>
                  <w:rStyle w:val="Hyperlink"/>
                </w:rPr>
                <w:t>Nicolecolon5@gmail.com</w:t>
              </w:r>
            </w:hyperlink>
          </w:p>
          <w:p w14:paraId="43E695D4" w14:textId="464509D7" w:rsidR="00ED5E9C" w:rsidRDefault="00ED5E9C" w:rsidP="00096A49">
            <w:pPr>
              <w:jc w:val="right"/>
            </w:pPr>
            <w:r>
              <w:t>787- 341-9012</w:t>
            </w:r>
          </w:p>
        </w:tc>
        <w:tc>
          <w:tcPr>
            <w:tcW w:w="6570" w:type="dxa"/>
            <w:gridSpan w:val="2"/>
            <w:tcBorders>
              <w:top w:val="single" w:sz="12" w:space="0" w:color="3C3388" w:themeColor="accent6"/>
              <w:left w:val="single" w:sz="12" w:space="0" w:color="3C3388" w:themeColor="accent6"/>
            </w:tcBorders>
          </w:tcPr>
          <w:p w14:paraId="000EC867" w14:textId="77777777" w:rsidR="00096A49" w:rsidRDefault="00096A49" w:rsidP="00096A49">
            <w:pPr>
              <w:pStyle w:val="Heading1"/>
            </w:pPr>
            <w:r>
              <w:t>Objective</w:t>
            </w:r>
          </w:p>
          <w:p w14:paraId="522AB77D" w14:textId="37427A3B" w:rsidR="005872B1" w:rsidRDefault="00ED5E9C" w:rsidP="00096A49">
            <w:r>
              <w:t>I’m a recent Doctor of Chiropractic graduate from Life University with a solid foundation in spinal adjustments, patient care, and rehab techniques. I’m passionate about helping people feel and move better through personalized, evidence-based care. I’m looking to join a clinic where I can contribute to a team that values wellness, build strong relationships with patients, and continue to grow as a clinician.</w:t>
            </w:r>
          </w:p>
        </w:tc>
      </w:tr>
      <w:tr w:rsidR="00343F1A" w14:paraId="4F078EF4" w14:textId="77777777" w:rsidTr="00193C44">
        <w:tblPrEx>
          <w:tblCellMar>
            <w:top w:w="216" w:type="dxa"/>
            <w:left w:w="216" w:type="dxa"/>
            <w:right w:w="216" w:type="dxa"/>
          </w:tblCellMar>
        </w:tblPrEx>
        <w:trPr>
          <w:trHeight w:val="5976"/>
        </w:trPr>
        <w:tc>
          <w:tcPr>
            <w:tcW w:w="3510" w:type="dxa"/>
            <w:gridSpan w:val="2"/>
            <w:tcBorders>
              <w:right w:val="single" w:sz="12" w:space="0" w:color="3C3388" w:themeColor="accent6"/>
            </w:tcBorders>
          </w:tcPr>
          <w:p w14:paraId="39D6D7A1" w14:textId="77777777" w:rsidR="00096A49" w:rsidRDefault="00096A49" w:rsidP="00096A49">
            <w:pPr>
              <w:pStyle w:val="Heading1"/>
              <w:jc w:val="right"/>
            </w:pPr>
            <w:r>
              <w:t>Education</w:t>
            </w:r>
          </w:p>
          <w:p w14:paraId="0C2EB4C5" w14:textId="33166AB3" w:rsidR="00096A49" w:rsidRDefault="00430FE0" w:rsidP="00096A49">
            <w:pPr>
              <w:jc w:val="right"/>
            </w:pPr>
            <w:r>
              <w:t>Life University, Marietta GA</w:t>
            </w:r>
          </w:p>
          <w:p w14:paraId="624A8837" w14:textId="77777777" w:rsidR="00772E99" w:rsidRDefault="00430FE0" w:rsidP="00096A49">
            <w:pPr>
              <w:jc w:val="right"/>
            </w:pPr>
            <w:r>
              <w:t xml:space="preserve">Doctor of Chiropractic </w:t>
            </w:r>
          </w:p>
          <w:p w14:paraId="0FF36C2D" w14:textId="3F37C0EF" w:rsidR="00430FE0" w:rsidRDefault="00430FE0" w:rsidP="00096A49">
            <w:pPr>
              <w:jc w:val="right"/>
            </w:pPr>
            <w:r>
              <w:t>(</w:t>
            </w:r>
            <w:r w:rsidR="00772E99">
              <w:t xml:space="preserve">June </w:t>
            </w:r>
            <w:r>
              <w:t>2025)</w:t>
            </w:r>
          </w:p>
          <w:p w14:paraId="6C3B36C1" w14:textId="6466C5DC" w:rsidR="00430FE0" w:rsidRDefault="00430FE0" w:rsidP="00096A49">
            <w:pPr>
              <w:jc w:val="right"/>
            </w:pPr>
            <w:r>
              <w:t>Master of Health Sciences (</w:t>
            </w:r>
            <w:r w:rsidR="00772E99">
              <w:t xml:space="preserve">December </w:t>
            </w:r>
            <w:r>
              <w:t>2025)</w:t>
            </w:r>
          </w:p>
          <w:p w14:paraId="3135CCB7" w14:textId="3CB7B505" w:rsidR="00430FE0" w:rsidRDefault="00430FE0" w:rsidP="00096A49">
            <w:pPr>
              <w:jc w:val="right"/>
            </w:pPr>
            <w:r>
              <w:t>Universidad del Sagrado Coraz</w:t>
            </w:r>
            <w:r w:rsidR="00193C44">
              <w:t>ó</w:t>
            </w:r>
            <w:r>
              <w:t>n, San Juan PR</w:t>
            </w:r>
          </w:p>
          <w:p w14:paraId="2AE1C0C8" w14:textId="44B9B14D" w:rsidR="00430FE0" w:rsidRDefault="00430FE0" w:rsidP="00096A49">
            <w:pPr>
              <w:jc w:val="right"/>
            </w:pPr>
            <w:proofErr w:type="gramStart"/>
            <w:r>
              <w:t>Bachelor degree in Biology</w:t>
            </w:r>
            <w:proofErr w:type="gramEnd"/>
            <w:r>
              <w:t xml:space="preserve"> (2021)</w:t>
            </w:r>
          </w:p>
          <w:p w14:paraId="1283BDAA" w14:textId="5F75AEDF" w:rsidR="00430FE0" w:rsidRDefault="00430FE0" w:rsidP="00430FE0">
            <w:pPr>
              <w:jc w:val="center"/>
            </w:pPr>
          </w:p>
          <w:p w14:paraId="4EF7726A" w14:textId="77777777" w:rsidR="00193C44" w:rsidRDefault="00193C44" w:rsidP="0025218D">
            <w:pPr>
              <w:pStyle w:val="Heading1"/>
            </w:pPr>
          </w:p>
          <w:p w14:paraId="796E6D43" w14:textId="77777777" w:rsidR="00193C44" w:rsidRDefault="00193C44" w:rsidP="00096A49">
            <w:pPr>
              <w:pStyle w:val="Heading1"/>
              <w:jc w:val="right"/>
            </w:pPr>
          </w:p>
          <w:p w14:paraId="10063337" w14:textId="77777777" w:rsidR="00193C44" w:rsidRDefault="00193C44" w:rsidP="00096A49">
            <w:pPr>
              <w:pStyle w:val="Heading1"/>
              <w:jc w:val="right"/>
            </w:pPr>
          </w:p>
          <w:p w14:paraId="14F188F1" w14:textId="1C62A950" w:rsidR="00096A49" w:rsidRDefault="00096A49" w:rsidP="00096A49">
            <w:pPr>
              <w:pStyle w:val="Heading1"/>
              <w:jc w:val="right"/>
            </w:pPr>
            <w:r>
              <w:t>Key Skills</w:t>
            </w:r>
          </w:p>
          <w:p w14:paraId="3728D2F8" w14:textId="24A84D13" w:rsidR="00343F1A" w:rsidRDefault="00430FE0" w:rsidP="00096A49">
            <w:pPr>
              <w:jc w:val="right"/>
            </w:pPr>
            <w:r>
              <w:t>Bilingual (Spanish and English)</w:t>
            </w:r>
          </w:p>
          <w:p w14:paraId="053FACB1" w14:textId="1C1E41E5" w:rsidR="0025218D" w:rsidRDefault="0025218D" w:rsidP="00096A49">
            <w:pPr>
              <w:jc w:val="right"/>
            </w:pPr>
            <w:r>
              <w:t>Excellent communication skills</w:t>
            </w:r>
          </w:p>
          <w:p w14:paraId="5E6B9079" w14:textId="7609877F" w:rsidR="0025218D" w:rsidRDefault="0025218D" w:rsidP="00096A49">
            <w:pPr>
              <w:jc w:val="right"/>
            </w:pPr>
            <w:r>
              <w:t>Organization skills</w:t>
            </w:r>
          </w:p>
          <w:p w14:paraId="25A9E661" w14:textId="77777777" w:rsidR="00430FE0" w:rsidRDefault="00430FE0" w:rsidP="00096A49">
            <w:pPr>
              <w:jc w:val="right"/>
            </w:pPr>
            <w:r>
              <w:t>Clinical skills</w:t>
            </w:r>
          </w:p>
          <w:p w14:paraId="0233BC6F" w14:textId="15D08F38" w:rsidR="00430FE0" w:rsidRDefault="00430FE0" w:rsidP="00096A49">
            <w:pPr>
              <w:jc w:val="right"/>
            </w:pPr>
            <w:r>
              <w:t>Physiotherapy</w:t>
            </w:r>
          </w:p>
          <w:p w14:paraId="57FD95E2" w14:textId="77777777" w:rsidR="00430FE0" w:rsidRDefault="00430FE0" w:rsidP="00096A49">
            <w:pPr>
              <w:jc w:val="right"/>
            </w:pPr>
            <w:r>
              <w:t>Activator</w:t>
            </w:r>
          </w:p>
          <w:p w14:paraId="7F123657" w14:textId="77777777" w:rsidR="00430FE0" w:rsidRDefault="00430FE0" w:rsidP="00096A49">
            <w:pPr>
              <w:jc w:val="right"/>
            </w:pPr>
            <w:r>
              <w:t>Cox Flex Technique</w:t>
            </w:r>
          </w:p>
          <w:p w14:paraId="65DC6641" w14:textId="77777777" w:rsidR="00430FE0" w:rsidRDefault="00430FE0" w:rsidP="00096A49">
            <w:pPr>
              <w:jc w:val="right"/>
            </w:pPr>
            <w:r>
              <w:t>Diversified Technique</w:t>
            </w:r>
          </w:p>
          <w:p w14:paraId="3D192528" w14:textId="7D132737" w:rsidR="00430FE0" w:rsidRDefault="00430FE0" w:rsidP="00096A49">
            <w:pPr>
              <w:jc w:val="right"/>
            </w:pPr>
            <w:r>
              <w:t xml:space="preserve">Thompson Technique </w:t>
            </w:r>
          </w:p>
          <w:p w14:paraId="0B24529E" w14:textId="59FAF572" w:rsidR="00430FE0" w:rsidRDefault="00ED5E9C" w:rsidP="00096A49">
            <w:pPr>
              <w:jc w:val="right"/>
            </w:pPr>
            <w:r>
              <w:t>Extra-spinal Technique</w:t>
            </w:r>
          </w:p>
          <w:p w14:paraId="74C9B3E9" w14:textId="1315FE2B" w:rsidR="00430FE0" w:rsidRDefault="00430FE0" w:rsidP="00096A49">
            <w:pPr>
              <w:jc w:val="right"/>
            </w:pPr>
          </w:p>
        </w:tc>
        <w:tc>
          <w:tcPr>
            <w:tcW w:w="6570" w:type="dxa"/>
            <w:gridSpan w:val="2"/>
            <w:tcBorders>
              <w:left w:val="single" w:sz="12" w:space="0" w:color="3C3388" w:themeColor="accent6"/>
            </w:tcBorders>
          </w:tcPr>
          <w:p w14:paraId="7907DF1D" w14:textId="77777777" w:rsidR="00096A49" w:rsidRDefault="00096A49" w:rsidP="00096A49">
            <w:pPr>
              <w:pStyle w:val="Heading1"/>
            </w:pPr>
            <w:r>
              <w:t>Experience</w:t>
            </w:r>
          </w:p>
          <w:p w14:paraId="6F0E2E57" w14:textId="3A958D48" w:rsidR="005F0A27" w:rsidRDefault="005F0A27" w:rsidP="00096A49">
            <w:pPr>
              <w:pStyle w:val="Heading2"/>
            </w:pPr>
            <w:r>
              <w:t>June 2025- Present</w:t>
            </w:r>
          </w:p>
          <w:p w14:paraId="56DEAD0A" w14:textId="0112C6D5" w:rsidR="003653A5" w:rsidRPr="003653A5" w:rsidRDefault="003653A5" w:rsidP="003653A5">
            <w:r>
              <w:rPr>
                <w:rStyle w:val="Emphasis"/>
              </w:rPr>
              <w:t>True Motion Sports Chiropractic</w:t>
            </w:r>
          </w:p>
          <w:p w14:paraId="4A323AD9" w14:textId="77777777" w:rsidR="005F0A27" w:rsidRDefault="005F0A27" w:rsidP="00096A49">
            <w:pPr>
              <w:pStyle w:val="Heading2"/>
            </w:pPr>
          </w:p>
          <w:p w14:paraId="3E0743E9" w14:textId="1B905D95" w:rsidR="00096A49" w:rsidRDefault="00ED5E9C" w:rsidP="00096A49">
            <w:pPr>
              <w:pStyle w:val="Heading2"/>
            </w:pPr>
            <w:r>
              <w:t>March 2025</w:t>
            </w:r>
            <w:r w:rsidR="00096A49">
              <w:t xml:space="preserve">- </w:t>
            </w:r>
            <w:r w:rsidR="005F0A27">
              <w:t>june 2025</w:t>
            </w:r>
          </w:p>
          <w:p w14:paraId="37C51C89" w14:textId="69A367DB" w:rsidR="00096A49" w:rsidRDefault="00ED5E9C" w:rsidP="00096A49">
            <w:r>
              <w:rPr>
                <w:rStyle w:val="Emphasis"/>
              </w:rPr>
              <w:t>PEAK Internship</w:t>
            </w:r>
            <w:r w:rsidR="00096A49">
              <w:t xml:space="preserve"> | </w:t>
            </w:r>
            <w:r w:rsidR="00193C44">
              <w:t>Bradford Family Chiropractic</w:t>
            </w:r>
          </w:p>
          <w:p w14:paraId="209A6A1A" w14:textId="77777777" w:rsidR="00096A49" w:rsidRDefault="00096A49" w:rsidP="00096A49"/>
          <w:p w14:paraId="5EE51F7D" w14:textId="4DA306EB" w:rsidR="00096A49" w:rsidRDefault="00ED5E9C" w:rsidP="00096A49">
            <w:pPr>
              <w:pStyle w:val="Heading2"/>
            </w:pPr>
            <w:r>
              <w:t>october 2024</w:t>
            </w:r>
            <w:r w:rsidR="00096A49">
              <w:t xml:space="preserve"> – </w:t>
            </w:r>
            <w:r>
              <w:t>march 2025</w:t>
            </w:r>
            <w:r w:rsidR="00096A49">
              <w:t xml:space="preserve"> </w:t>
            </w:r>
          </w:p>
          <w:p w14:paraId="16F5F985" w14:textId="2C28DE85" w:rsidR="00096A49" w:rsidRDefault="00ED5E9C" w:rsidP="00096A49">
            <w:r>
              <w:rPr>
                <w:rStyle w:val="Emphasis"/>
              </w:rPr>
              <w:t>Practicum Internship</w:t>
            </w:r>
            <w:r w:rsidR="00096A49">
              <w:t xml:space="preserve"> | </w:t>
            </w:r>
            <w:r>
              <w:t xml:space="preserve">Life University </w:t>
            </w:r>
            <w:r w:rsidR="00193C44">
              <w:t xml:space="preserve">Sports Health Athlete </w:t>
            </w:r>
            <w:r>
              <w:t>De</w:t>
            </w:r>
            <w:r w:rsidR="00193C44">
              <w:t>partment</w:t>
            </w:r>
          </w:p>
          <w:p w14:paraId="75722780" w14:textId="77777777" w:rsidR="00096A49" w:rsidRDefault="00096A49" w:rsidP="00096A49"/>
          <w:p w14:paraId="29CA628E" w14:textId="79965976" w:rsidR="00193C44" w:rsidRPr="00193C44" w:rsidRDefault="00193C44" w:rsidP="0025218D">
            <w:pPr>
              <w:pStyle w:val="ListParagraph"/>
              <w:numPr>
                <w:ilvl w:val="0"/>
                <w:numId w:val="4"/>
              </w:numPr>
            </w:pPr>
            <w:r w:rsidRPr="00193C44">
              <w:t>Managed patient appointments and assisted with front-desk workflow in a fast-paced clinical setting</w:t>
            </w:r>
          </w:p>
          <w:p w14:paraId="5433A4DF" w14:textId="587BE573" w:rsidR="00193C44" w:rsidRPr="00193C44" w:rsidRDefault="00193C44" w:rsidP="0025218D">
            <w:pPr>
              <w:pStyle w:val="ListParagraph"/>
              <w:numPr>
                <w:ilvl w:val="0"/>
                <w:numId w:val="4"/>
              </w:numPr>
            </w:pPr>
            <w:r w:rsidRPr="00193C44">
              <w:t>Performed chiropractic and extremity adjustments under supervision</w:t>
            </w:r>
          </w:p>
          <w:p w14:paraId="5C48DD32" w14:textId="724E5E00" w:rsidR="00193C44" w:rsidRPr="00193C44" w:rsidRDefault="00193C44" w:rsidP="0025218D">
            <w:pPr>
              <w:pStyle w:val="ListParagraph"/>
              <w:numPr>
                <w:ilvl w:val="0"/>
                <w:numId w:val="4"/>
              </w:numPr>
            </w:pPr>
            <w:r w:rsidRPr="00193C44">
              <w:t>Provided hands-on patient care, including conducting initial exams and developing care plans</w:t>
            </w:r>
          </w:p>
          <w:p w14:paraId="725AAD5D" w14:textId="00DA0EDD" w:rsidR="00193C44" w:rsidRPr="00193C44" w:rsidRDefault="00193C44" w:rsidP="0025218D">
            <w:pPr>
              <w:pStyle w:val="ListParagraph"/>
              <w:numPr>
                <w:ilvl w:val="0"/>
                <w:numId w:val="4"/>
              </w:numPr>
            </w:pPr>
            <w:r w:rsidRPr="00193C44">
              <w:t>Delivered soft tissue therapies such as stretching, pin-and-stretch techniques, IASTM (instrument-assisted soft tissue mobilization), and cupping</w:t>
            </w:r>
          </w:p>
          <w:p w14:paraId="1BB9BFB3" w14:textId="4C0D32BD" w:rsidR="00193C44" w:rsidRPr="00193C44" w:rsidRDefault="00193C44" w:rsidP="0025218D">
            <w:pPr>
              <w:pStyle w:val="ListParagraph"/>
              <w:numPr>
                <w:ilvl w:val="0"/>
                <w:numId w:val="4"/>
              </w:numPr>
            </w:pPr>
            <w:r w:rsidRPr="00193C44">
              <w:t>Treated athletes during practicum rotations and provided sideline care at local soccer and rugby games</w:t>
            </w:r>
          </w:p>
          <w:p w14:paraId="1E88D82D" w14:textId="77777777" w:rsidR="00193C44" w:rsidRDefault="00193C44" w:rsidP="00096A49"/>
          <w:p w14:paraId="1614FB71" w14:textId="77777777" w:rsidR="00193C44" w:rsidRDefault="00193C44" w:rsidP="00096A49"/>
          <w:p w14:paraId="5E67D8B9" w14:textId="0EEC1835" w:rsidR="00193C44" w:rsidRDefault="00193C44" w:rsidP="00193C44">
            <w:pPr>
              <w:pStyle w:val="Heading1"/>
            </w:pPr>
            <w:r>
              <w:t>References</w:t>
            </w:r>
          </w:p>
          <w:p w14:paraId="34E033F2" w14:textId="18358895" w:rsidR="00193C44" w:rsidRDefault="00193C44" w:rsidP="00193C44">
            <w:r>
              <w:t>Available upon request.</w:t>
            </w:r>
          </w:p>
          <w:p w14:paraId="3B39F860" w14:textId="77777777" w:rsidR="00BE5B41" w:rsidRDefault="00BE5B41" w:rsidP="00193C44"/>
          <w:p w14:paraId="623809E0" w14:textId="01CC44EA" w:rsidR="00BE5B41" w:rsidRDefault="00BE5B41" w:rsidP="00BE5B41">
            <w:pPr>
              <w:pStyle w:val="Heading1"/>
            </w:pPr>
            <w:r>
              <w:t>Availability</w:t>
            </w:r>
          </w:p>
          <w:p w14:paraId="50A843A6" w14:textId="12CE083B" w:rsidR="00BE5B41" w:rsidRPr="00193C44" w:rsidRDefault="00BE5B41" w:rsidP="00193C44">
            <w:r>
              <w:t>Full availability</w:t>
            </w:r>
          </w:p>
          <w:p w14:paraId="773F9C9B" w14:textId="77777777" w:rsidR="00193C44" w:rsidRDefault="00193C44" w:rsidP="00096A49"/>
          <w:p w14:paraId="3AB67FE3" w14:textId="77777777" w:rsidR="00193C44" w:rsidRDefault="00193C44" w:rsidP="00096A49"/>
          <w:p w14:paraId="37623E94" w14:textId="06B83828" w:rsidR="00193C44" w:rsidRDefault="00193C44" w:rsidP="00096A49"/>
        </w:tc>
      </w:tr>
    </w:tbl>
    <w:p w14:paraId="541216A2" w14:textId="77777777" w:rsidR="0009273C" w:rsidRDefault="0009273C" w:rsidP="00843C42"/>
    <w:sectPr w:rsidR="0009273C" w:rsidSect="00672A17">
      <w:pgSz w:w="12240" w:h="15840" w:code="1"/>
      <w:pgMar w:top="1080" w:right="1080" w:bottom="1080" w:left="1080" w:header="709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88F6B" w14:textId="77777777" w:rsidR="00B073F5" w:rsidRDefault="00B073F5" w:rsidP="00F316AD">
      <w:r>
        <w:separator/>
      </w:r>
    </w:p>
  </w:endnote>
  <w:endnote w:type="continuationSeparator" w:id="0">
    <w:p w14:paraId="05241C7D" w14:textId="77777777" w:rsidR="00B073F5" w:rsidRDefault="00B073F5" w:rsidP="00F316AD">
      <w:r>
        <w:continuationSeparator/>
      </w:r>
    </w:p>
  </w:endnote>
  <w:endnote w:type="continuationNotice" w:id="1">
    <w:p w14:paraId="33DD2031" w14:textId="77777777" w:rsidR="00B073F5" w:rsidRDefault="00B073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CF3ED" w14:textId="77777777" w:rsidR="00B073F5" w:rsidRDefault="00B073F5" w:rsidP="00F316AD">
      <w:r>
        <w:separator/>
      </w:r>
    </w:p>
  </w:footnote>
  <w:footnote w:type="continuationSeparator" w:id="0">
    <w:p w14:paraId="2134844A" w14:textId="77777777" w:rsidR="00B073F5" w:rsidRDefault="00B073F5" w:rsidP="00F316AD">
      <w:r>
        <w:continuationSeparator/>
      </w:r>
    </w:p>
  </w:footnote>
  <w:footnote w:type="continuationNotice" w:id="1">
    <w:p w14:paraId="51BD7AD0" w14:textId="77777777" w:rsidR="00B073F5" w:rsidRDefault="00B073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4A8F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6F3EA" w:themeColor="accent5"/>
      </w:rPr>
    </w:lvl>
  </w:abstractNum>
  <w:abstractNum w:abstractNumId="1" w15:restartNumberingAfterBreak="0">
    <w:nsid w:val="031B6022"/>
    <w:multiLevelType w:val="hybridMultilevel"/>
    <w:tmpl w:val="7624D4DE"/>
    <w:lvl w:ilvl="0" w:tplc="04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15F50A67"/>
    <w:multiLevelType w:val="hybridMultilevel"/>
    <w:tmpl w:val="D13C7F9A"/>
    <w:lvl w:ilvl="0" w:tplc="B560CAC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8451C"/>
    <w:multiLevelType w:val="hybridMultilevel"/>
    <w:tmpl w:val="3870A7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500427">
    <w:abstractNumId w:val="0"/>
  </w:num>
  <w:num w:numId="2" w16cid:durableId="1137796067">
    <w:abstractNumId w:val="2"/>
  </w:num>
  <w:num w:numId="3" w16cid:durableId="574049748">
    <w:abstractNumId w:val="1"/>
  </w:num>
  <w:num w:numId="4" w16cid:durableId="7759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E0"/>
    <w:rsid w:val="0001399F"/>
    <w:rsid w:val="00046214"/>
    <w:rsid w:val="0009273C"/>
    <w:rsid w:val="00095D41"/>
    <w:rsid w:val="00096A49"/>
    <w:rsid w:val="000C5404"/>
    <w:rsid w:val="000E1D44"/>
    <w:rsid w:val="001313CF"/>
    <w:rsid w:val="00163282"/>
    <w:rsid w:val="001755AB"/>
    <w:rsid w:val="00183E89"/>
    <w:rsid w:val="00193C44"/>
    <w:rsid w:val="001A375F"/>
    <w:rsid w:val="001E50B8"/>
    <w:rsid w:val="001F1F0D"/>
    <w:rsid w:val="00205A46"/>
    <w:rsid w:val="0020696E"/>
    <w:rsid w:val="00225BAE"/>
    <w:rsid w:val="002356A2"/>
    <w:rsid w:val="0024775A"/>
    <w:rsid w:val="0025218D"/>
    <w:rsid w:val="00263514"/>
    <w:rsid w:val="002D1060"/>
    <w:rsid w:val="002D12DA"/>
    <w:rsid w:val="002D4AEB"/>
    <w:rsid w:val="003019B2"/>
    <w:rsid w:val="00343F1A"/>
    <w:rsid w:val="0034688D"/>
    <w:rsid w:val="003653A5"/>
    <w:rsid w:val="003A5476"/>
    <w:rsid w:val="003B34F6"/>
    <w:rsid w:val="003B5713"/>
    <w:rsid w:val="0040233B"/>
    <w:rsid w:val="00427D97"/>
    <w:rsid w:val="00430FE0"/>
    <w:rsid w:val="004C6953"/>
    <w:rsid w:val="00507AFD"/>
    <w:rsid w:val="00507E93"/>
    <w:rsid w:val="00511A6E"/>
    <w:rsid w:val="005201A0"/>
    <w:rsid w:val="00535EE8"/>
    <w:rsid w:val="005675E7"/>
    <w:rsid w:val="0057534A"/>
    <w:rsid w:val="005872B1"/>
    <w:rsid w:val="005A5D85"/>
    <w:rsid w:val="005F0A27"/>
    <w:rsid w:val="00605A5B"/>
    <w:rsid w:val="00652B25"/>
    <w:rsid w:val="00663D85"/>
    <w:rsid w:val="00672A17"/>
    <w:rsid w:val="006818E7"/>
    <w:rsid w:val="006C60E6"/>
    <w:rsid w:val="006E70D3"/>
    <w:rsid w:val="006F4F42"/>
    <w:rsid w:val="0075038B"/>
    <w:rsid w:val="00772E99"/>
    <w:rsid w:val="00792A79"/>
    <w:rsid w:val="007B0F94"/>
    <w:rsid w:val="007C14FA"/>
    <w:rsid w:val="00815943"/>
    <w:rsid w:val="00843C42"/>
    <w:rsid w:val="00860DB6"/>
    <w:rsid w:val="008640CF"/>
    <w:rsid w:val="0088104A"/>
    <w:rsid w:val="00896FA4"/>
    <w:rsid w:val="008B045B"/>
    <w:rsid w:val="008B507E"/>
    <w:rsid w:val="008C1972"/>
    <w:rsid w:val="00946FAC"/>
    <w:rsid w:val="00987486"/>
    <w:rsid w:val="0099359E"/>
    <w:rsid w:val="009941DA"/>
    <w:rsid w:val="00996C62"/>
    <w:rsid w:val="00A10D34"/>
    <w:rsid w:val="00A30F44"/>
    <w:rsid w:val="00A351D9"/>
    <w:rsid w:val="00A70004"/>
    <w:rsid w:val="00A77921"/>
    <w:rsid w:val="00AD0DB9"/>
    <w:rsid w:val="00AE1D33"/>
    <w:rsid w:val="00B073F5"/>
    <w:rsid w:val="00B111F4"/>
    <w:rsid w:val="00B2124F"/>
    <w:rsid w:val="00B23F07"/>
    <w:rsid w:val="00B575FB"/>
    <w:rsid w:val="00B6190E"/>
    <w:rsid w:val="00BD4217"/>
    <w:rsid w:val="00BE5B41"/>
    <w:rsid w:val="00C02959"/>
    <w:rsid w:val="00C1095A"/>
    <w:rsid w:val="00C31F92"/>
    <w:rsid w:val="00C40429"/>
    <w:rsid w:val="00C438E2"/>
    <w:rsid w:val="00C55D85"/>
    <w:rsid w:val="00C81523"/>
    <w:rsid w:val="00CA2273"/>
    <w:rsid w:val="00CA2A8D"/>
    <w:rsid w:val="00CC7254"/>
    <w:rsid w:val="00CD367B"/>
    <w:rsid w:val="00CD50FD"/>
    <w:rsid w:val="00CD53BF"/>
    <w:rsid w:val="00D47124"/>
    <w:rsid w:val="00D575D3"/>
    <w:rsid w:val="00D64184"/>
    <w:rsid w:val="00D747F5"/>
    <w:rsid w:val="00DA0D2A"/>
    <w:rsid w:val="00DA31B4"/>
    <w:rsid w:val="00DA74E2"/>
    <w:rsid w:val="00DD5D7B"/>
    <w:rsid w:val="00DD6BE7"/>
    <w:rsid w:val="00E46B18"/>
    <w:rsid w:val="00E50452"/>
    <w:rsid w:val="00E86958"/>
    <w:rsid w:val="00EA0A2E"/>
    <w:rsid w:val="00EB4F4F"/>
    <w:rsid w:val="00ED5E9C"/>
    <w:rsid w:val="00F003B0"/>
    <w:rsid w:val="00F13F04"/>
    <w:rsid w:val="00F2368E"/>
    <w:rsid w:val="00F316AD"/>
    <w:rsid w:val="00F4501B"/>
    <w:rsid w:val="00F710C2"/>
    <w:rsid w:val="00F9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AE4C6"/>
  <w15:chartTrackingRefBased/>
  <w15:docId w15:val="{235E2BDC-1EFB-0949-9CE1-FEF759DC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343F1A"/>
    <w:pPr>
      <w:spacing w:line="280" w:lineRule="exact"/>
    </w:pPr>
    <w:rPr>
      <w:rFonts w:cs="Times New Roman (Body CS)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EB4F4F"/>
    <w:pPr>
      <w:spacing w:before="120" w:after="120"/>
      <w:outlineLvl w:val="0"/>
    </w:pPr>
    <w:rPr>
      <w:rFonts w:asciiTheme="majorHAnsi" w:hAnsiTheme="majorHAnsi"/>
      <w:color w:val="3C3388" w:themeColor="accent6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343F1A"/>
    <w:pPr>
      <w:outlineLvl w:val="1"/>
    </w:pPr>
    <w:rPr>
      <w:cap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72B1"/>
    <w:rPr>
      <w:rFonts w:cs="Times New Roman (Body CS)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72B1"/>
    <w:rPr>
      <w:rFonts w:cs="Times New Roman (Body CS)"/>
      <w:color w:val="000000" w:themeColor="text1"/>
      <w:sz w:val="20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EB4F4F"/>
    <w:pPr>
      <w:spacing w:line="240" w:lineRule="auto"/>
    </w:pPr>
    <w:rPr>
      <w:rFonts w:asciiTheme="majorHAnsi" w:hAnsiTheme="majorHAnsi"/>
      <w:color w:val="3C3388" w:themeColor="accent6"/>
      <w:sz w:val="72"/>
    </w:rPr>
  </w:style>
  <w:style w:type="character" w:customStyle="1" w:styleId="TitleChar">
    <w:name w:val="Title Char"/>
    <w:basedOn w:val="DefaultParagraphFont"/>
    <w:link w:val="Title"/>
    <w:rsid w:val="00EB4F4F"/>
    <w:rPr>
      <w:rFonts w:asciiTheme="majorHAnsi" w:hAnsiTheme="majorHAnsi" w:cs="Times New Roman (Body CS)"/>
      <w:color w:val="3C3388" w:themeColor="accent6"/>
      <w:sz w:val="72"/>
    </w:rPr>
  </w:style>
  <w:style w:type="paragraph" w:styleId="Subtitle">
    <w:name w:val="Subtitle"/>
    <w:basedOn w:val="Normal"/>
    <w:next w:val="Normal"/>
    <w:link w:val="SubtitleChar"/>
    <w:uiPriority w:val="1"/>
    <w:qFormat/>
    <w:rsid w:val="00E50452"/>
    <w:rPr>
      <w:sz w:val="28"/>
    </w:rPr>
  </w:style>
  <w:style w:type="character" w:customStyle="1" w:styleId="SubtitleChar">
    <w:name w:val="Subtitle Char"/>
    <w:basedOn w:val="DefaultParagraphFont"/>
    <w:link w:val="Subtitle"/>
    <w:uiPriority w:val="1"/>
    <w:rsid w:val="00E50452"/>
    <w:rPr>
      <w:rFonts w:cs="Times New Roman (Body CS)"/>
      <w:color w:val="000000" w:themeColor="text1"/>
      <w:sz w:val="28"/>
    </w:rPr>
  </w:style>
  <w:style w:type="character" w:customStyle="1" w:styleId="Heading1Char">
    <w:name w:val="Heading 1 Char"/>
    <w:basedOn w:val="DefaultParagraphFont"/>
    <w:link w:val="Heading1"/>
    <w:uiPriority w:val="2"/>
    <w:rsid w:val="00EB4F4F"/>
    <w:rPr>
      <w:rFonts w:asciiTheme="majorHAnsi" w:hAnsiTheme="majorHAnsi" w:cs="Times New Roman (Body CS)"/>
      <w:color w:val="3C3388" w:themeColor="accent6"/>
      <w:sz w:val="28"/>
    </w:rPr>
  </w:style>
  <w:style w:type="character" w:styleId="Hyperlink">
    <w:name w:val="Hyperlink"/>
    <w:basedOn w:val="DefaultParagraphFont"/>
    <w:uiPriority w:val="99"/>
    <w:semiHidden/>
    <w:rsid w:val="005872B1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3"/>
    <w:rsid w:val="00343F1A"/>
    <w:rPr>
      <w:rFonts w:cs="Times New Roman (Body CS)"/>
      <w:caps/>
      <w:color w:val="000000" w:themeColor="text1"/>
      <w:sz w:val="16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table" w:customStyle="1" w:styleId="Style1">
    <w:name w:val="Style1"/>
    <w:basedOn w:val="TableNormal"/>
    <w:uiPriority w:val="99"/>
    <w:rsid w:val="00183E89"/>
    <w:tblPr>
      <w:tblBorders>
        <w:top w:val="single" w:sz="12" w:space="0" w:color="B7E5ED" w:themeColor="accent4"/>
        <w:insideV w:val="single" w:sz="12" w:space="0" w:color="B7E5ED" w:themeColor="accent4"/>
      </w:tblBorders>
    </w:tblPr>
    <w:tcPr>
      <w:tcMar>
        <w:top w:w="144" w:type="dxa"/>
        <w:left w:w="288" w:type="dxa"/>
        <w:bottom w:w="144" w:type="dxa"/>
        <w:right w:w="288" w:type="dxa"/>
      </w:tcMar>
    </w:tcPr>
  </w:style>
  <w:style w:type="paragraph" w:customStyle="1" w:styleId="BulletedList">
    <w:name w:val="Bulleted List"/>
    <w:basedOn w:val="Normal"/>
    <w:uiPriority w:val="7"/>
    <w:qFormat/>
    <w:rsid w:val="00A70004"/>
    <w:pPr>
      <w:numPr>
        <w:numId w:val="2"/>
      </w:numPr>
      <w:spacing w:line="320" w:lineRule="exact"/>
      <w:ind w:left="360"/>
    </w:pPr>
  </w:style>
  <w:style w:type="character" w:styleId="Emphasis">
    <w:name w:val="Emphasis"/>
    <w:uiPriority w:val="20"/>
    <w:rsid w:val="00EB4F4F"/>
    <w:rPr>
      <w:b/>
      <w:color w:val="3C3388" w:themeColor="accent6"/>
    </w:rPr>
  </w:style>
  <w:style w:type="character" w:styleId="UnresolvedMention">
    <w:name w:val="Unresolved Mention"/>
    <w:basedOn w:val="DefaultParagraphFont"/>
    <w:uiPriority w:val="99"/>
    <w:semiHidden/>
    <w:unhideWhenUsed/>
    <w:rsid w:val="00ED5E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qFormat/>
    <w:rsid w:val="00252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Nicolecolon5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nicolecolon/Library/Containers/com.microsoft.Word/Data/Library/Application%20Support/Microsoft/Office/16.0/DTS/Search/%7b44C4044D-8A79-634D-95C4-29092CE8470C%7dtf78179611_win32.dotx" TargetMode="External"/></Relationships>
</file>

<file path=word/theme/theme1.xml><?xml version="1.0" encoding="utf-8"?>
<a:theme xmlns:a="http://schemas.openxmlformats.org/drawingml/2006/main" name="ModernResume">
  <a:themeElements>
    <a:clrScheme name="Custom 29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309A8"/>
      </a:accent1>
      <a:accent2>
        <a:srgbClr val="875BBB"/>
      </a:accent2>
      <a:accent3>
        <a:srgbClr val="EB433D"/>
      </a:accent3>
      <a:accent4>
        <a:srgbClr val="B7E5ED"/>
      </a:accent4>
      <a:accent5>
        <a:srgbClr val="F6F3EA"/>
      </a:accent5>
      <a:accent6>
        <a:srgbClr val="3C3388"/>
      </a:accent6>
      <a:hlink>
        <a:srgbClr val="0563C1"/>
      </a:hlink>
      <a:folHlink>
        <a:srgbClr val="954F72"/>
      </a:folHlink>
    </a:clrScheme>
    <a:fontScheme name="Custom 77">
      <a:majorFont>
        <a:latin typeface="Bookman Old Style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9" ma:contentTypeDescription="Create a new document." ma:contentTypeScope="" ma:versionID="6a914531ae0f23be31da2eba1f3b42a9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ae00154c9e66547f022c4923f88826d6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D52F5C-1A61-45FE-97F5-ECE264B4B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13D981-C315-49E2-9ABC-2A1D69C917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51CCEE89-4625-42BE-BB0A-E49AA931242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{44C4044D-8A79-634D-95C4-29092CE8470C}tf78179611_win32.dotx</Template>
  <TotalTime>6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colon</dc:creator>
  <cp:keywords/>
  <dc:description/>
  <cp:lastModifiedBy>Nicole M. Colon Acosta</cp:lastModifiedBy>
  <cp:revision>7</cp:revision>
  <cp:lastPrinted>2025-07-01T18:49:00Z</cp:lastPrinted>
  <dcterms:created xsi:type="dcterms:W3CDTF">2025-05-27T19:21:00Z</dcterms:created>
  <dcterms:modified xsi:type="dcterms:W3CDTF">2025-08-14T19:01:00Z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