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5C9" w:rsidRPr="001D4137" w:rsidRDefault="00354852" w:rsidP="00087AEF">
      <w:pPr>
        <w:pStyle w:val="NoSpacing"/>
        <w:jc w:val="center"/>
        <w:rPr>
          <w:rFonts w:cstheme="minorHAnsi"/>
          <w:b/>
          <w:sz w:val="28"/>
          <w:szCs w:val="28"/>
        </w:rPr>
      </w:pPr>
      <w:bookmarkStart w:id="0" w:name="_GoBack"/>
      <w:bookmarkEnd w:id="0"/>
      <w:r w:rsidRPr="001D4137">
        <w:rPr>
          <w:rFonts w:cstheme="minorHAnsi"/>
          <w:b/>
          <w:sz w:val="28"/>
          <w:szCs w:val="28"/>
        </w:rPr>
        <w:t xml:space="preserve">Patrick D. Ware </w:t>
      </w:r>
      <w:r w:rsidR="00B81BF7" w:rsidRPr="001D4137">
        <w:rPr>
          <w:rFonts w:cstheme="minorHAnsi"/>
          <w:b/>
          <w:sz w:val="28"/>
          <w:szCs w:val="28"/>
        </w:rPr>
        <w:t>BM</w:t>
      </w:r>
      <w:r w:rsidR="007B267E" w:rsidRPr="001D4137">
        <w:rPr>
          <w:rFonts w:cstheme="minorHAnsi"/>
          <w:b/>
          <w:sz w:val="28"/>
          <w:szCs w:val="28"/>
        </w:rPr>
        <w:t xml:space="preserve">, </w:t>
      </w:r>
      <w:r w:rsidRPr="001D4137">
        <w:rPr>
          <w:rFonts w:cstheme="minorHAnsi"/>
          <w:b/>
          <w:sz w:val="28"/>
          <w:szCs w:val="28"/>
        </w:rPr>
        <w:t>DC</w:t>
      </w:r>
      <w:r w:rsidR="002165C9" w:rsidRPr="001D4137">
        <w:rPr>
          <w:rFonts w:cstheme="minorHAnsi"/>
          <w:b/>
          <w:sz w:val="28"/>
          <w:szCs w:val="28"/>
        </w:rPr>
        <w:t xml:space="preserve">, Trauma Team Member, </w:t>
      </w:r>
    </w:p>
    <w:p w:rsidR="002165C9" w:rsidRDefault="002165C9" w:rsidP="00087AEF">
      <w:pPr>
        <w:pStyle w:val="NoSpacing"/>
        <w:jc w:val="center"/>
        <w:rPr>
          <w:rFonts w:cstheme="minorHAnsi"/>
          <w:b/>
          <w:sz w:val="24"/>
          <w:szCs w:val="24"/>
        </w:rPr>
      </w:pPr>
      <w:r w:rsidRPr="001D4137">
        <w:rPr>
          <w:rFonts w:cstheme="minorHAnsi"/>
          <w:b/>
          <w:sz w:val="28"/>
          <w:szCs w:val="28"/>
        </w:rPr>
        <w:t xml:space="preserve">Academy of Chiropractic Post-Doctoral Division, Long Island, NY </w:t>
      </w:r>
    </w:p>
    <w:p w:rsidR="001D4137" w:rsidRPr="001D4137" w:rsidRDefault="001D4137" w:rsidP="001D4137">
      <w:pPr>
        <w:pStyle w:val="NoSpacing"/>
        <w:jc w:val="center"/>
        <w:rPr>
          <w:rFonts w:cstheme="minorHAnsi"/>
          <w:b/>
          <w:sz w:val="28"/>
          <w:szCs w:val="28"/>
        </w:rPr>
      </w:pPr>
    </w:p>
    <w:p w:rsidR="00A422C9" w:rsidRPr="001D4137" w:rsidRDefault="00F35904" w:rsidP="001D4137">
      <w:pPr>
        <w:pStyle w:val="NoSpacing"/>
        <w:jc w:val="center"/>
        <w:rPr>
          <w:b/>
        </w:rPr>
      </w:pPr>
      <w:hyperlink r:id="rId8" w:history="1">
        <w:r w:rsidR="00F42F93" w:rsidRPr="001F33CA">
          <w:rPr>
            <w:rStyle w:val="Hyperlink"/>
            <w:rFonts w:cstheme="minorHAnsi"/>
            <w:sz w:val="24"/>
            <w:szCs w:val="24"/>
          </w:rPr>
          <w:t>Docpdware@gmail.com</w:t>
        </w:r>
      </w:hyperlink>
    </w:p>
    <w:p w:rsidR="002165C9" w:rsidRPr="00F33E09" w:rsidRDefault="002165C9" w:rsidP="00547D0F">
      <w:pPr>
        <w:jc w:val="center"/>
        <w:rPr>
          <w:rFonts w:cstheme="minorHAnsi"/>
          <w:sz w:val="24"/>
          <w:szCs w:val="24"/>
        </w:rPr>
      </w:pPr>
    </w:p>
    <w:p w:rsidR="00A422C9" w:rsidRPr="004F1238" w:rsidRDefault="00547D0F" w:rsidP="00547D0F">
      <w:pPr>
        <w:rPr>
          <w:rFonts w:cstheme="minorHAnsi"/>
          <w:b/>
          <w:sz w:val="24"/>
          <w:szCs w:val="24"/>
        </w:rPr>
      </w:pPr>
      <w:r w:rsidRPr="004F1238">
        <w:rPr>
          <w:rFonts w:cstheme="minorHAnsi"/>
          <w:b/>
          <w:sz w:val="24"/>
          <w:szCs w:val="24"/>
        </w:rPr>
        <w:t>OCCUPATIONAL HISTORY</w:t>
      </w:r>
    </w:p>
    <w:p w:rsidR="00D70DB1" w:rsidRPr="004F1238" w:rsidRDefault="00D70DB1" w:rsidP="00547D0F">
      <w:pPr>
        <w:rPr>
          <w:rFonts w:cstheme="minorHAnsi"/>
          <w:sz w:val="24"/>
          <w:szCs w:val="24"/>
        </w:rPr>
      </w:pPr>
      <w:r w:rsidRPr="004F1238">
        <w:rPr>
          <w:rFonts w:cstheme="minorHAnsi"/>
          <w:sz w:val="24"/>
          <w:szCs w:val="24"/>
        </w:rPr>
        <w:t>First Choice Accident and Injury, Rogers, AR, February 2023 – March 2025</w:t>
      </w:r>
    </w:p>
    <w:p w:rsidR="00E827DF" w:rsidRPr="004F1238" w:rsidRDefault="00E827DF" w:rsidP="00547D0F">
      <w:pPr>
        <w:rPr>
          <w:rFonts w:cstheme="minorHAnsi"/>
          <w:sz w:val="24"/>
          <w:szCs w:val="24"/>
        </w:rPr>
      </w:pPr>
      <w:r w:rsidRPr="004F1238">
        <w:rPr>
          <w:rFonts w:cstheme="minorHAnsi"/>
          <w:sz w:val="24"/>
          <w:szCs w:val="24"/>
        </w:rPr>
        <w:t>Liberty Health Care</w:t>
      </w:r>
      <w:r w:rsidR="003B76CB" w:rsidRPr="004F1238">
        <w:rPr>
          <w:rFonts w:cstheme="minorHAnsi"/>
          <w:sz w:val="24"/>
          <w:szCs w:val="24"/>
        </w:rPr>
        <w:t>/Bear Physical Medicine and Rehab</w:t>
      </w:r>
      <w:r w:rsidRPr="004F1238">
        <w:rPr>
          <w:rFonts w:cstheme="minorHAnsi"/>
          <w:sz w:val="24"/>
          <w:szCs w:val="24"/>
        </w:rPr>
        <w:t xml:space="preserve">, </w:t>
      </w:r>
      <w:r w:rsidR="00D70DB1" w:rsidRPr="004F1238">
        <w:rPr>
          <w:rFonts w:cstheme="minorHAnsi"/>
          <w:sz w:val="24"/>
          <w:szCs w:val="24"/>
        </w:rPr>
        <w:t xml:space="preserve">Waco, TX </w:t>
      </w:r>
      <w:r w:rsidRPr="004F1238">
        <w:rPr>
          <w:rFonts w:cstheme="minorHAnsi"/>
          <w:sz w:val="24"/>
          <w:szCs w:val="24"/>
        </w:rPr>
        <w:t xml:space="preserve">August 2022 – </w:t>
      </w:r>
      <w:r w:rsidR="003B76CB" w:rsidRPr="004F1238">
        <w:rPr>
          <w:rFonts w:cstheme="minorHAnsi"/>
          <w:sz w:val="24"/>
          <w:szCs w:val="24"/>
        </w:rPr>
        <w:t>February 2023</w:t>
      </w:r>
    </w:p>
    <w:p w:rsidR="00E6002B" w:rsidRPr="004F1238" w:rsidRDefault="00E6002B" w:rsidP="00E905F5">
      <w:pPr>
        <w:rPr>
          <w:rFonts w:cstheme="minorHAnsi"/>
          <w:sz w:val="24"/>
          <w:szCs w:val="24"/>
        </w:rPr>
      </w:pPr>
      <w:r w:rsidRPr="004F1238">
        <w:rPr>
          <w:rFonts w:cstheme="minorHAnsi"/>
          <w:sz w:val="24"/>
          <w:szCs w:val="24"/>
        </w:rPr>
        <w:t>Texas Public Adjuster, 2019 - Present</w:t>
      </w:r>
    </w:p>
    <w:p w:rsidR="00E905F5" w:rsidRPr="004F1238" w:rsidRDefault="00E905F5" w:rsidP="00E905F5">
      <w:pPr>
        <w:rPr>
          <w:rFonts w:cstheme="minorHAnsi"/>
          <w:sz w:val="24"/>
          <w:szCs w:val="24"/>
        </w:rPr>
      </w:pPr>
      <w:r w:rsidRPr="004F1238">
        <w:rPr>
          <w:rFonts w:cstheme="minorHAnsi"/>
          <w:sz w:val="24"/>
          <w:szCs w:val="24"/>
        </w:rPr>
        <w:t>Texas All Level Licensed Insurance Cla</w:t>
      </w:r>
      <w:r w:rsidR="0081483F" w:rsidRPr="004F1238">
        <w:rPr>
          <w:rFonts w:cstheme="minorHAnsi"/>
          <w:sz w:val="24"/>
          <w:szCs w:val="24"/>
        </w:rPr>
        <w:t xml:space="preserve">ims Adjuster, </w:t>
      </w:r>
      <w:r w:rsidRPr="004F1238">
        <w:rPr>
          <w:rFonts w:cstheme="minorHAnsi"/>
          <w:sz w:val="24"/>
          <w:szCs w:val="24"/>
        </w:rPr>
        <w:t>2015 – Present</w:t>
      </w:r>
    </w:p>
    <w:p w:rsidR="00E905F5" w:rsidRPr="004F1238" w:rsidRDefault="00E905F5" w:rsidP="00E905F5">
      <w:pPr>
        <w:rPr>
          <w:rFonts w:cstheme="minorHAnsi"/>
          <w:sz w:val="24"/>
          <w:szCs w:val="24"/>
        </w:rPr>
      </w:pPr>
      <w:r w:rsidRPr="004F1238">
        <w:rPr>
          <w:rFonts w:cstheme="minorHAnsi"/>
          <w:sz w:val="24"/>
          <w:szCs w:val="24"/>
        </w:rPr>
        <w:t xml:space="preserve">MMA Chiropractors, </w:t>
      </w:r>
      <w:r w:rsidR="0081483F" w:rsidRPr="004F1238">
        <w:rPr>
          <w:rFonts w:cstheme="minorHAnsi"/>
          <w:sz w:val="24"/>
          <w:szCs w:val="24"/>
        </w:rPr>
        <w:t>Coverage Doctor, State of Texas</w:t>
      </w:r>
      <w:r w:rsidR="00FC1512" w:rsidRPr="004F1238">
        <w:rPr>
          <w:rFonts w:cstheme="minorHAnsi"/>
          <w:sz w:val="24"/>
          <w:szCs w:val="24"/>
        </w:rPr>
        <w:t xml:space="preserve">, 2008 </w:t>
      </w:r>
      <w:r w:rsidR="00904255" w:rsidRPr="004F1238">
        <w:rPr>
          <w:rFonts w:cstheme="minorHAnsi"/>
          <w:sz w:val="24"/>
          <w:szCs w:val="24"/>
        </w:rPr>
        <w:t>–</w:t>
      </w:r>
      <w:r w:rsidR="00FC1512" w:rsidRPr="004F1238">
        <w:rPr>
          <w:rFonts w:cstheme="minorHAnsi"/>
          <w:sz w:val="24"/>
          <w:szCs w:val="24"/>
        </w:rPr>
        <w:t xml:space="preserve"> Present</w:t>
      </w:r>
    </w:p>
    <w:p w:rsidR="00904255" w:rsidRPr="004F1238" w:rsidRDefault="00904255" w:rsidP="00E905F5">
      <w:pPr>
        <w:rPr>
          <w:rFonts w:cstheme="minorHAnsi"/>
          <w:sz w:val="24"/>
          <w:szCs w:val="24"/>
        </w:rPr>
      </w:pPr>
      <w:r w:rsidRPr="004F1238">
        <w:rPr>
          <w:rFonts w:cstheme="minorHAnsi"/>
          <w:sz w:val="24"/>
          <w:szCs w:val="24"/>
        </w:rPr>
        <w:t>DFW Pa</w:t>
      </w:r>
      <w:r w:rsidR="006C5E2A" w:rsidRPr="004F1238">
        <w:rPr>
          <w:rFonts w:cstheme="minorHAnsi"/>
          <w:sz w:val="24"/>
          <w:szCs w:val="24"/>
        </w:rPr>
        <w:t>in and Injury Centers, 2016-</w:t>
      </w:r>
      <w:r w:rsidR="00BC254C" w:rsidRPr="004F1238">
        <w:rPr>
          <w:rFonts w:cstheme="minorHAnsi"/>
          <w:sz w:val="24"/>
          <w:szCs w:val="24"/>
        </w:rPr>
        <w:t>2020</w:t>
      </w:r>
      <w:r w:rsidRPr="004F1238">
        <w:rPr>
          <w:rFonts w:cstheme="minorHAnsi"/>
          <w:sz w:val="24"/>
          <w:szCs w:val="24"/>
        </w:rPr>
        <w:t>, Arlington, TX</w:t>
      </w:r>
    </w:p>
    <w:p w:rsidR="00E905F5" w:rsidRPr="004F1238" w:rsidRDefault="00E905F5" w:rsidP="00547D0F">
      <w:pPr>
        <w:rPr>
          <w:rFonts w:cstheme="minorHAnsi"/>
          <w:sz w:val="24"/>
          <w:szCs w:val="24"/>
        </w:rPr>
      </w:pPr>
      <w:r w:rsidRPr="004F1238">
        <w:rPr>
          <w:rFonts w:cstheme="minorHAnsi"/>
          <w:sz w:val="24"/>
          <w:szCs w:val="24"/>
        </w:rPr>
        <w:t>Independent Medical Examiner for Texas Department of Insurance Worker’</w:t>
      </w:r>
      <w:r w:rsidR="0081483F" w:rsidRPr="004F1238">
        <w:rPr>
          <w:rFonts w:cstheme="minorHAnsi"/>
          <w:sz w:val="24"/>
          <w:szCs w:val="24"/>
        </w:rPr>
        <w:t xml:space="preserve">s Comp Division, </w:t>
      </w:r>
      <w:r w:rsidRPr="004F1238">
        <w:rPr>
          <w:rFonts w:cstheme="minorHAnsi"/>
          <w:sz w:val="24"/>
          <w:szCs w:val="24"/>
        </w:rPr>
        <w:t>2013 – 2015</w:t>
      </w:r>
    </w:p>
    <w:p w:rsidR="007454E2" w:rsidRPr="004F1238" w:rsidRDefault="007454E2" w:rsidP="007454E2">
      <w:pPr>
        <w:rPr>
          <w:rFonts w:eastAsia="Times New Roman" w:cstheme="minorHAnsi"/>
          <w:sz w:val="24"/>
          <w:szCs w:val="24"/>
        </w:rPr>
      </w:pPr>
      <w:r w:rsidRPr="004F1238">
        <w:rPr>
          <w:rFonts w:cstheme="minorHAnsi"/>
          <w:sz w:val="24"/>
          <w:szCs w:val="24"/>
        </w:rPr>
        <w:t xml:space="preserve">Associate Doctor, Chiropractor, Fikes Chiropractic, 2004 -2007, </w:t>
      </w:r>
      <w:r w:rsidR="0023349A" w:rsidRPr="004F1238">
        <w:rPr>
          <w:rFonts w:eastAsia="Times New Roman" w:cstheme="minorHAnsi"/>
          <w:sz w:val="24"/>
          <w:szCs w:val="24"/>
        </w:rPr>
        <w:t>San Antonio, TX</w:t>
      </w:r>
    </w:p>
    <w:p w:rsidR="008D46CF" w:rsidRPr="004F1238" w:rsidRDefault="008D46CF" w:rsidP="00935137">
      <w:pPr>
        <w:pStyle w:val="NoSpacing"/>
        <w:rPr>
          <w:sz w:val="24"/>
          <w:szCs w:val="24"/>
        </w:rPr>
      </w:pPr>
      <w:r w:rsidRPr="004F1238">
        <w:rPr>
          <w:sz w:val="24"/>
          <w:szCs w:val="24"/>
        </w:rPr>
        <w:t>Clinic Director, Chiropractor,</w:t>
      </w:r>
      <w:r w:rsidR="001341E5" w:rsidRPr="004F1238">
        <w:rPr>
          <w:sz w:val="24"/>
          <w:szCs w:val="24"/>
        </w:rPr>
        <w:t xml:space="preserve"> Care Chiropractic and</w:t>
      </w:r>
      <w:r w:rsidRPr="004F1238">
        <w:rPr>
          <w:sz w:val="24"/>
          <w:szCs w:val="24"/>
        </w:rPr>
        <w:t xml:space="preserve"> Texa</w:t>
      </w:r>
      <w:r w:rsidR="0023349A" w:rsidRPr="004F1238">
        <w:rPr>
          <w:sz w:val="24"/>
          <w:szCs w:val="24"/>
        </w:rPr>
        <w:t>s All Med Network, 198</w:t>
      </w:r>
      <w:r w:rsidR="00FC1512" w:rsidRPr="004F1238">
        <w:rPr>
          <w:sz w:val="24"/>
          <w:szCs w:val="24"/>
        </w:rPr>
        <w:t xml:space="preserve">9 – 2003, </w:t>
      </w:r>
      <w:r w:rsidR="0023349A" w:rsidRPr="004F1238">
        <w:rPr>
          <w:sz w:val="24"/>
          <w:szCs w:val="24"/>
        </w:rPr>
        <w:t>Austin</w:t>
      </w:r>
      <w:r w:rsidR="00BC254C" w:rsidRPr="004F1238">
        <w:rPr>
          <w:sz w:val="24"/>
          <w:szCs w:val="24"/>
        </w:rPr>
        <w:t xml:space="preserve"> and Waco</w:t>
      </w:r>
      <w:r w:rsidR="0023349A" w:rsidRPr="004F1238">
        <w:rPr>
          <w:sz w:val="24"/>
          <w:szCs w:val="24"/>
        </w:rPr>
        <w:t xml:space="preserve">, TX </w:t>
      </w:r>
    </w:p>
    <w:p w:rsidR="0023349A" w:rsidRPr="004F1238" w:rsidRDefault="0023349A" w:rsidP="00935137">
      <w:pPr>
        <w:pStyle w:val="NoSpacing"/>
        <w:rPr>
          <w:sz w:val="24"/>
          <w:szCs w:val="24"/>
        </w:rPr>
      </w:pPr>
    </w:p>
    <w:p w:rsidR="008208F4" w:rsidRPr="004F1238" w:rsidRDefault="00415E21" w:rsidP="00935137">
      <w:pPr>
        <w:pStyle w:val="NoSpacing"/>
        <w:rPr>
          <w:sz w:val="24"/>
          <w:szCs w:val="24"/>
        </w:rPr>
      </w:pPr>
      <w:r>
        <w:rPr>
          <w:sz w:val="24"/>
          <w:szCs w:val="24"/>
        </w:rPr>
        <w:t>Owner/</w:t>
      </w:r>
      <w:r w:rsidR="008208F4" w:rsidRPr="004F1238">
        <w:rPr>
          <w:sz w:val="24"/>
          <w:szCs w:val="24"/>
        </w:rPr>
        <w:t xml:space="preserve">Clinic Director, Chiropractor, Hill Country Chiropractic Center, </w:t>
      </w:r>
      <w:r w:rsidR="0023349A" w:rsidRPr="004F1238">
        <w:rPr>
          <w:sz w:val="24"/>
          <w:szCs w:val="24"/>
        </w:rPr>
        <w:t>1986 -1989</w:t>
      </w:r>
      <w:r w:rsidR="008208F4" w:rsidRPr="004F1238">
        <w:rPr>
          <w:sz w:val="24"/>
          <w:szCs w:val="24"/>
        </w:rPr>
        <w:t xml:space="preserve">, </w:t>
      </w:r>
      <w:r w:rsidR="0023349A" w:rsidRPr="004F1238">
        <w:rPr>
          <w:sz w:val="24"/>
          <w:szCs w:val="24"/>
        </w:rPr>
        <w:t>San Antonio, TX</w:t>
      </w:r>
    </w:p>
    <w:p w:rsidR="000140BD" w:rsidRPr="004F1238" w:rsidRDefault="000140BD" w:rsidP="000140BD">
      <w:pPr>
        <w:pStyle w:val="NormalWeb"/>
        <w:rPr>
          <w:rFonts w:asciiTheme="minorHAnsi" w:hAnsiTheme="minorHAnsi" w:cstheme="minorHAnsi"/>
        </w:rPr>
      </w:pPr>
      <w:r w:rsidRPr="004F1238">
        <w:rPr>
          <w:rStyle w:val="Strong"/>
          <w:rFonts w:asciiTheme="minorHAnsi" w:hAnsiTheme="minorHAnsi" w:cstheme="minorHAnsi"/>
        </w:rPr>
        <w:t>EDUCATION AND LICENSURE</w:t>
      </w:r>
    </w:p>
    <w:p w:rsidR="00F10F4D" w:rsidRDefault="00F10F4D" w:rsidP="000140BD">
      <w:pPr>
        <w:pStyle w:val="NormalWeb"/>
        <w:rPr>
          <w:rFonts w:asciiTheme="minorHAnsi" w:hAnsiTheme="minorHAnsi" w:cstheme="minorHAnsi"/>
        </w:rPr>
      </w:pPr>
      <w:r>
        <w:rPr>
          <w:rFonts w:asciiTheme="minorHAnsi" w:hAnsiTheme="minorHAnsi" w:cstheme="minorHAnsi"/>
        </w:rPr>
        <w:t>Doctor of Chiropractic, Licensed in the State of Arkansas, 2023-Present</w:t>
      </w:r>
    </w:p>
    <w:p w:rsidR="000140BD" w:rsidRPr="004F1238" w:rsidRDefault="000140BD" w:rsidP="000140BD">
      <w:pPr>
        <w:pStyle w:val="NormalWeb"/>
        <w:rPr>
          <w:rFonts w:asciiTheme="minorHAnsi" w:hAnsiTheme="minorHAnsi" w:cstheme="minorHAnsi"/>
        </w:rPr>
      </w:pPr>
      <w:r w:rsidRPr="004F1238">
        <w:rPr>
          <w:rFonts w:asciiTheme="minorHAnsi" w:hAnsiTheme="minorHAnsi" w:cstheme="minorHAnsi"/>
        </w:rPr>
        <w:t>Doctor of Chiropractic, Licensed in the State of Texas, License # 4305, 1986-Present</w:t>
      </w:r>
    </w:p>
    <w:p w:rsidR="000140BD" w:rsidRPr="004F1238" w:rsidRDefault="000140BD" w:rsidP="000140BD">
      <w:pPr>
        <w:pStyle w:val="NormalWeb"/>
        <w:rPr>
          <w:rFonts w:asciiTheme="minorHAnsi" w:hAnsiTheme="minorHAnsi" w:cstheme="minorHAnsi"/>
        </w:rPr>
      </w:pPr>
      <w:r w:rsidRPr="004F1238">
        <w:rPr>
          <w:rFonts w:asciiTheme="minorHAnsi" w:hAnsiTheme="minorHAnsi" w:cstheme="minorHAnsi"/>
        </w:rPr>
        <w:t>Doctorate of Chiropractic, Parker College of Chiropractic, Irving, Texas, 1985</w:t>
      </w:r>
    </w:p>
    <w:p w:rsidR="000140BD" w:rsidRPr="004F1238" w:rsidRDefault="000140BD" w:rsidP="000140BD">
      <w:pPr>
        <w:pStyle w:val="NormalWeb"/>
        <w:rPr>
          <w:rFonts w:asciiTheme="minorHAnsi" w:hAnsiTheme="minorHAnsi" w:cstheme="minorHAnsi"/>
        </w:rPr>
      </w:pPr>
      <w:r w:rsidRPr="004F1238">
        <w:rPr>
          <w:rFonts w:asciiTheme="minorHAnsi" w:hAnsiTheme="minorHAnsi" w:cstheme="minorHAnsi"/>
        </w:rPr>
        <w:t>Internship, Parker College of Chiropractic, Irving, Texas, 1984-1985</w:t>
      </w:r>
    </w:p>
    <w:p w:rsidR="000140BD" w:rsidRPr="004F1238" w:rsidRDefault="000140BD" w:rsidP="000140BD">
      <w:pPr>
        <w:pStyle w:val="NormalWeb"/>
        <w:rPr>
          <w:rFonts w:asciiTheme="minorHAnsi" w:hAnsiTheme="minorHAnsi" w:cstheme="minorHAnsi"/>
        </w:rPr>
      </w:pPr>
      <w:r w:rsidRPr="004F1238">
        <w:rPr>
          <w:rFonts w:asciiTheme="minorHAnsi" w:hAnsiTheme="minorHAnsi" w:cstheme="minorHAnsi"/>
        </w:rPr>
        <w:t>National Board of Chir</w:t>
      </w:r>
      <w:r w:rsidR="00DE37C6" w:rsidRPr="004F1238">
        <w:rPr>
          <w:rFonts w:asciiTheme="minorHAnsi" w:hAnsiTheme="minorHAnsi" w:cstheme="minorHAnsi"/>
        </w:rPr>
        <w:t>opractic Examiners, Part I, 1984</w:t>
      </w:r>
    </w:p>
    <w:p w:rsidR="00AD55DD" w:rsidRPr="004F1238" w:rsidRDefault="000140BD" w:rsidP="000140BD">
      <w:pPr>
        <w:pStyle w:val="NormalWeb"/>
        <w:rPr>
          <w:rFonts w:asciiTheme="minorHAnsi" w:hAnsiTheme="minorHAnsi" w:cstheme="minorHAnsi"/>
        </w:rPr>
      </w:pPr>
      <w:r w:rsidRPr="004F1238">
        <w:rPr>
          <w:rFonts w:asciiTheme="minorHAnsi" w:hAnsiTheme="minorHAnsi" w:cstheme="minorHAnsi"/>
        </w:rPr>
        <w:t>National Board of Chiropractic Examiners, Part II, 1985</w:t>
      </w:r>
    </w:p>
    <w:p w:rsidR="00F74740" w:rsidRDefault="00F74740" w:rsidP="000B5376">
      <w:pPr>
        <w:spacing w:after="0" w:line="240" w:lineRule="auto"/>
        <w:rPr>
          <w:rFonts w:eastAsia="Times New Roman" w:cstheme="minorHAnsi"/>
          <w:b/>
          <w:bCs/>
          <w:color w:val="000000"/>
          <w:sz w:val="24"/>
          <w:szCs w:val="24"/>
        </w:rPr>
      </w:pPr>
    </w:p>
    <w:p w:rsidR="007D58AC" w:rsidRDefault="007D58AC" w:rsidP="000B5376">
      <w:pPr>
        <w:spacing w:after="0" w:line="240" w:lineRule="auto"/>
        <w:rPr>
          <w:rFonts w:eastAsia="Times New Roman" w:cstheme="minorHAnsi"/>
          <w:b/>
          <w:bCs/>
          <w:color w:val="000000"/>
          <w:sz w:val="24"/>
          <w:szCs w:val="24"/>
        </w:rPr>
      </w:pPr>
    </w:p>
    <w:p w:rsidR="007D58AC" w:rsidRPr="004F1238" w:rsidRDefault="007D58AC" w:rsidP="007D58AC">
      <w:pPr>
        <w:rPr>
          <w:rFonts w:cstheme="minorHAnsi"/>
          <w:b/>
          <w:bCs/>
          <w:color w:val="0000CC"/>
          <w:sz w:val="24"/>
          <w:szCs w:val="24"/>
        </w:rPr>
      </w:pPr>
      <w:r w:rsidRPr="004F1238">
        <w:rPr>
          <w:rFonts w:cstheme="minorHAnsi"/>
          <w:b/>
          <w:bCs/>
          <w:color w:val="0000CC"/>
          <w:sz w:val="24"/>
          <w:szCs w:val="24"/>
        </w:rPr>
        <w:lastRenderedPageBreak/>
        <w:t>Trauma Team Member, Academy of Chiropractic, Cleveland University-Kansas City, Chiropractic and Health Sciences, Long Island NY, 2017-present</w:t>
      </w:r>
    </w:p>
    <w:p w:rsidR="007D58AC" w:rsidRDefault="007D58AC" w:rsidP="000B5376">
      <w:pPr>
        <w:spacing w:after="0" w:line="240" w:lineRule="auto"/>
        <w:rPr>
          <w:rFonts w:eastAsia="Times New Roman" w:cstheme="minorHAnsi"/>
          <w:b/>
          <w:bCs/>
          <w:color w:val="000000"/>
          <w:sz w:val="24"/>
          <w:szCs w:val="24"/>
        </w:rPr>
      </w:pPr>
    </w:p>
    <w:p w:rsidR="00D022AC" w:rsidRDefault="000B5376" w:rsidP="000B5376">
      <w:pPr>
        <w:spacing w:after="0" w:line="240" w:lineRule="auto"/>
        <w:rPr>
          <w:rFonts w:eastAsia="Times New Roman" w:cstheme="minorHAnsi"/>
          <w:b/>
          <w:bCs/>
          <w:color w:val="000000"/>
          <w:sz w:val="24"/>
          <w:szCs w:val="24"/>
        </w:rPr>
      </w:pPr>
      <w:r w:rsidRPr="00DE37C6">
        <w:rPr>
          <w:rFonts w:eastAsia="Times New Roman" w:cstheme="minorHAnsi"/>
          <w:b/>
          <w:bCs/>
          <w:color w:val="000000"/>
          <w:sz w:val="24"/>
          <w:szCs w:val="24"/>
        </w:rPr>
        <w:t>SELECTED POST-GRADUATE EDUCATION, CERTIFICATIONS AND DIPLOMATES</w:t>
      </w:r>
    </w:p>
    <w:p w:rsidR="00D022AC" w:rsidRDefault="00D022AC" w:rsidP="00D022AC"/>
    <w:p w:rsidR="00D022AC" w:rsidRPr="00D022AC" w:rsidRDefault="00D022AC" w:rsidP="00D022AC">
      <w:pPr>
        <w:rPr>
          <w:sz w:val="24"/>
          <w:szCs w:val="24"/>
        </w:rPr>
      </w:pPr>
      <w:r w:rsidRPr="00D022AC">
        <w:rPr>
          <w:b/>
          <w:sz w:val="24"/>
          <w:szCs w:val="24"/>
        </w:rPr>
        <w:t>Personal Injury Case Management: From the Clinic to the Courtroom</w:t>
      </w:r>
      <w:r w:rsidRPr="00D022AC">
        <w:rPr>
          <w:sz w:val="24"/>
          <w:szCs w:val="24"/>
        </w:rPr>
        <w:t xml:space="preserve"> - A comprehensive 8-lecture clinical and medico-legal training program addressing the full continuum of personal injury case management from initial patient encounter through litigation and expert testimony. Instruction includes tissue-based injury identification, mechanism-of-injury correlation, reproducible examination procedures, imaging integration, structured documentation, impairment considerations, and courtroom communication strategy. Emphasis is placed on defensibility under cross-examination, documentation reviewed by non-clinicians, deposition preparation, and interdisciplinary coordination with attorneys, adjusters, and primary care physicians. Participants develop systematic case frameworks that integrate clinical precision with legal awareness while maintaining evidence-based spine management principles. National Spine Management Group, Federation of Chiropractic Licensing Boards, PACE Program 2026</w:t>
      </w:r>
    </w:p>
    <w:p w:rsidR="00D022AC" w:rsidRPr="00D022AC" w:rsidRDefault="00D022AC" w:rsidP="00D022AC">
      <w:pPr>
        <w:rPr>
          <w:sz w:val="24"/>
          <w:szCs w:val="24"/>
        </w:rPr>
      </w:pPr>
      <w:r w:rsidRPr="00D022AC">
        <w:rPr>
          <w:b/>
          <w:sz w:val="24"/>
          <w:szCs w:val="24"/>
        </w:rPr>
        <w:t xml:space="preserve">Tissue-Based Injury Classification and Mechanism Correlation in Personal Injury Practice </w:t>
      </w:r>
      <w:r w:rsidRPr="00D022AC">
        <w:rPr>
          <w:sz w:val="24"/>
          <w:szCs w:val="24"/>
        </w:rPr>
        <w:t>- Advanced clinical instruction on the identification, differentiation, and documentation of ligamentous, discal, muscular, and osseous injuries in trauma-focused environments. Emphasizes injury pattern recognition, acceleration–deceleration biomechanics, rotational and shear stress mechanisms, compression versus distraction forces, and expected tissue-specific healing timelines. Covers acute versus delayed presentation patterns, instability indicators, fracture identification, annular disruption patterns, and structural compromise. Clinical reporting strategies are aligned with medico-legal scrutiny, focusing on causation analysis, objective reproducibility, and defensible narrative development consistent with high-liability case environments. National Spine Management Group, Federation of Chiropractic Licensing Boards, PACE Program 2026</w:t>
      </w:r>
    </w:p>
    <w:p w:rsidR="00D022AC" w:rsidRPr="00D022AC" w:rsidRDefault="00D022AC" w:rsidP="00D022AC">
      <w:pPr>
        <w:rPr>
          <w:sz w:val="24"/>
          <w:szCs w:val="24"/>
        </w:rPr>
      </w:pPr>
      <w:r w:rsidRPr="00D022AC">
        <w:rPr>
          <w:b/>
          <w:sz w:val="24"/>
          <w:szCs w:val="24"/>
        </w:rPr>
        <w:t>MRI Interpretation in Personal Injury: Acute vs. Chronic Disc Pathology and Degenerative Differentiation</w:t>
      </w:r>
      <w:r w:rsidRPr="00D022AC">
        <w:rPr>
          <w:sz w:val="24"/>
          <w:szCs w:val="24"/>
        </w:rPr>
        <w:t xml:space="preserve"> - In-depth analysis of intervertebral disc morphology, displacement patterns, and degenerative grading systems with emphasis on differentiating traumatic herniation from degenerative bulge. Detailed instruction on Modic endplate changes (Types 0–III), Pfirrmann disc grading (I–V), disc desiccation, loss of disc height, vacuum phenomenon, intradiscal fluid, signal intensity interpretation, and migration patterns including protrusion, extrusion, and sequestration. Integrates sagittal and axial plane analysis, zone classification, annular fissure recognition, and correlation of imaging findings with symptom patterns and EMG data. Emphasis on timing of imaging relative to causative event and structured reporting language to support causation analysis in medico-legal review. National Spine Management Group, Federation of Chiropractic Licensing Boards, PACE Program 2026</w:t>
      </w:r>
    </w:p>
    <w:p w:rsidR="00D022AC" w:rsidRPr="00D022AC" w:rsidRDefault="00D022AC" w:rsidP="00D022AC">
      <w:pPr>
        <w:rPr>
          <w:sz w:val="24"/>
          <w:szCs w:val="24"/>
        </w:rPr>
      </w:pPr>
      <w:r w:rsidRPr="00D022AC">
        <w:rPr>
          <w:b/>
          <w:sz w:val="24"/>
          <w:szCs w:val="24"/>
        </w:rPr>
        <w:lastRenderedPageBreak/>
        <w:t>ACR Technical Standards and MRI Spine Protocol Optimization for Medico-Legal Defensibility</w:t>
      </w:r>
      <w:r w:rsidRPr="00D022AC">
        <w:rPr>
          <w:sz w:val="24"/>
          <w:szCs w:val="24"/>
        </w:rPr>
        <w:t>- Comprehensive review of American College of Radiology (ACR) Practice Parameters and Technical Standards for cervical, thoracic, and lumbar MRI. Covers slice thickness requirements, interslice gap limitations, STIR sequence utilization, sagittal and axial planning through superior endplate, mid-disc, and inferior endplate levels, and sequence optimization for annular and endplate evaluation. Emphasis on reproducibility, artifact minimization, patient positioning standards, and imaging consistency necessary for medico-legal defensibility. Instruction highlights the role of proper technical acquisition in preventing misinterpretation, under-reporting, and credibility challenges in litigation environments. National Spine Management Group, Federation of Chiropractic Licensing Boards, PACE Program 2026</w:t>
      </w:r>
    </w:p>
    <w:p w:rsidR="00D022AC" w:rsidRPr="00D022AC" w:rsidRDefault="00D022AC" w:rsidP="00D022AC">
      <w:pPr>
        <w:rPr>
          <w:sz w:val="24"/>
          <w:szCs w:val="24"/>
        </w:rPr>
      </w:pPr>
      <w:r w:rsidRPr="00D022AC">
        <w:rPr>
          <w:b/>
          <w:sz w:val="24"/>
          <w:szCs w:val="24"/>
        </w:rPr>
        <w:t>Alteration of Motion Segment Integrity (AOMSI) in Cervical and Lumbar Spine Trauma: Biomechanics, Measurement Standards, and Reliability Metrics</w:t>
      </w:r>
      <w:r w:rsidRPr="00D022AC">
        <w:rPr>
          <w:sz w:val="24"/>
          <w:szCs w:val="24"/>
        </w:rPr>
        <w:t xml:space="preserve"> - Advanced instruction in the biomechanical and radiographic evaluation of motion segment instability in both the cervical and lumbar spine utilizing AMA Guides (5th and 6th Editions) criteria. Comprehensive coverage includes translational and angular measurement thresholds for the cervical spine (&gt;3.5 mm anterior-posterior translation; &gt;11° segmental angular differential compared to the adjacent inferior segment) and lumbar spine motion integrity assessment through flexion-extension radiography, segmental translation analysis, and angular displacement evaluation. Emphasis is placed on proper imaging acquisition protocols, neutral-flexion-extension positioning, full patient effort validation, elimination of motion artifact, magnification correction, and standardized measurement methodology to ensure reproducibility. Instruction correlates abnormal motion findings with ligamentous injury patterns involving the anterior longitudinal ligament (ALL), posterior longitudinal ligament (PLL), interspinous and supraspinous ligaments, facet capsule disruption, and posterior tension band compromise. Participants analyze instability patterns in acute trauma versus degenerative spondylotic motion changes, differentiating structural incompetence from adaptive hypermobility. Impairment rating implications are reviewed with structured integration into medico-legal reporting, including causation analysis, permanency considerations, and courtroom defensibility strategy. The program further incorporates advanced discussion of inter-rater reliability (IRR) and quantitative agreement standards in motion measurement systems. Detailed review of Cohen’s Kappa (κ) interpretation thresholds for categorical agreement and Intraclass Correlation Coefficient (ICC) benchmarks for continuous measurement reliability is applied directly to translational and angular motion analysis. The curriculum underscores structured, reproducible measurement systems, inter-reader comparison methodology, and objective documentation strategies that enhance defensibility under deposition and cross-examination while promoting interdisciplinary consistency in spine trauma evaluation. National Spine Management Group, Federation of Chiropractic Licensing Boards, PACE Program 2026</w:t>
      </w:r>
    </w:p>
    <w:p w:rsidR="00D022AC" w:rsidRPr="00D022AC" w:rsidRDefault="00D022AC" w:rsidP="00D022AC">
      <w:pPr>
        <w:rPr>
          <w:sz w:val="24"/>
          <w:szCs w:val="24"/>
        </w:rPr>
      </w:pPr>
      <w:r w:rsidRPr="00D022AC">
        <w:rPr>
          <w:b/>
          <w:sz w:val="24"/>
          <w:szCs w:val="24"/>
        </w:rPr>
        <w:t>Inter-Rater Reliability in Quantitative Spine Assessment and Medico-Legal Measurement Integrity</w:t>
      </w:r>
      <w:r w:rsidRPr="00D022AC">
        <w:rPr>
          <w:sz w:val="24"/>
          <w:szCs w:val="24"/>
        </w:rPr>
        <w:t xml:space="preserve"> - Advanced discussion of inter-rater reliability metrics including Cohen’s Kappa (κ), Intraclass Correlation Coefficient (ICC), and percent agreement standards as applied to </w:t>
      </w:r>
      <w:r w:rsidRPr="00D022AC">
        <w:rPr>
          <w:sz w:val="24"/>
          <w:szCs w:val="24"/>
        </w:rPr>
        <w:lastRenderedPageBreak/>
        <w:t>segmental motion analysis, disc grading systems, translational and angular measurements, and AOMSI evaluation. Interpretation scales and clinical benchmarks are reviewed with emphasis on thresholds appropriate for clinical use, research integrity, and high-stakes medico-legal environments. Instruction focuses on minimizing provider-dependent variability, enhancing interdisciplinary consistency, and strengthening objective defensibility under deposition and cross-examination. National Spine Management Group, Federation of Chiropractic Licensing Boards, PACE Program 2026</w:t>
      </w:r>
    </w:p>
    <w:p w:rsidR="00D022AC" w:rsidRPr="00D022AC" w:rsidRDefault="00D022AC" w:rsidP="00D022AC">
      <w:pPr>
        <w:rPr>
          <w:sz w:val="24"/>
          <w:szCs w:val="24"/>
        </w:rPr>
      </w:pPr>
      <w:r w:rsidRPr="00D022AC">
        <w:rPr>
          <w:b/>
          <w:sz w:val="24"/>
          <w:szCs w:val="24"/>
        </w:rPr>
        <w:t>Legal Frameworks in Personal Injury: No-Fault Systems, Tort Law, and Litigation Processes</w:t>
      </w:r>
      <w:r w:rsidRPr="00D022AC">
        <w:rPr>
          <w:sz w:val="24"/>
          <w:szCs w:val="24"/>
        </w:rPr>
        <w:t xml:space="preserve"> -Structured overview of personal injury legal frameworks including No-Fault versus Tort systems, serious injury thresholds, Personal Injury Protection (PIP) requirements, subrogation principles, pre-litigation negotiation processes, and formal litigation procedures. Detailed discussion of depositions, direct examination, contingency fee structures, defense counsel roles, and the strategic importance of early documentation. Emphasis on clinician awareness of how medical records are interpreted by non-clinicians, how inconsistencies weaken credibility, and how structured documentation shapes case boundaries and settlement outcomes. National Spine Management Group, Federation of Chiropractic Licensing Boards, PACE Program 2026</w:t>
      </w:r>
    </w:p>
    <w:p w:rsidR="00D022AC" w:rsidRPr="00D022AC" w:rsidRDefault="00D022AC" w:rsidP="00D022AC">
      <w:pPr>
        <w:rPr>
          <w:rFonts w:eastAsia="Times New Roman" w:cstheme="minorHAnsi"/>
          <w:b/>
          <w:bCs/>
          <w:color w:val="000000"/>
          <w:sz w:val="24"/>
          <w:szCs w:val="24"/>
        </w:rPr>
      </w:pPr>
      <w:r w:rsidRPr="00D022AC">
        <w:rPr>
          <w:b/>
          <w:sz w:val="24"/>
          <w:szCs w:val="24"/>
        </w:rPr>
        <w:t>Regulatory Compliance, FDA Pathways, and Risk Management in Clinical Technology Utilization</w:t>
      </w:r>
      <w:r w:rsidRPr="00D022AC">
        <w:rPr>
          <w:sz w:val="24"/>
          <w:szCs w:val="24"/>
        </w:rPr>
        <w:t xml:space="preserve"> - Comprehensive review of FDA medical device regulatory pathways including 510(k) clearance and De Novo classification processes, predicate device requirements, risk classification levels, and submission timelines. Examines professional, civil, and criminal consequences of utilizing non-FDA-approved technologies, including malpractice exposure, insurance reimbursement denial, regulatory enforcement actions, and institutional disciplinary measures. Provides mitigation strategies including verification of clearance status, risk assessment protocols, IRB consultation when appropriate, and structured regulatory strategy planning for innovative or AI-based technologies within chiropractic and interdisciplinary spine practices. National Spine Management Group, Federation of Chiropractic Licensing Boards, PACE Program 2026</w:t>
      </w:r>
    </w:p>
    <w:p w:rsidR="002F1E26" w:rsidRDefault="002F1E26" w:rsidP="000B5376">
      <w:pPr>
        <w:spacing w:after="0" w:line="240" w:lineRule="auto"/>
        <w:rPr>
          <w:rFonts w:eastAsia="Times New Roman" w:cstheme="minorHAnsi"/>
          <w:b/>
          <w:bCs/>
          <w:color w:val="000000"/>
          <w:sz w:val="24"/>
          <w:szCs w:val="24"/>
        </w:rPr>
      </w:pPr>
    </w:p>
    <w:p w:rsidR="00767170" w:rsidRPr="008D70F5" w:rsidRDefault="008D70F5" w:rsidP="00250C44">
      <w:pPr>
        <w:rPr>
          <w:rFonts w:cstheme="minorHAnsi"/>
          <w:b/>
          <w:sz w:val="24"/>
          <w:szCs w:val="24"/>
          <w:shd w:val="clear" w:color="auto" w:fill="FFFFFF"/>
        </w:rPr>
      </w:pPr>
      <w:r w:rsidRPr="008D70F5">
        <w:rPr>
          <w:rFonts w:cstheme="minorHAnsi"/>
          <w:b/>
          <w:sz w:val="24"/>
          <w:szCs w:val="24"/>
          <w:shd w:val="clear" w:color="auto" w:fill="FFFFFF"/>
        </w:rPr>
        <w:t>Interprofessional Spine Management Grand Rounds –</w:t>
      </w:r>
      <w:r w:rsidRPr="008D70F5">
        <w:rPr>
          <w:rFonts w:cstheme="minorHAnsi"/>
          <w:sz w:val="24"/>
          <w:szCs w:val="24"/>
          <w:shd w:val="clear" w:color="auto" w:fill="FFFFFF"/>
        </w:rPr>
        <w:t xml:space="preserve">Acute and Chronic Spinal Injury Superimposed on One Another-This course provided healthcare providers with advanced imaging interpretation skills to differentiate traumatic from degenerative spinal injuries, particularly in motor vehicle collision cases. Participants developed expertise in utilizing imaging biomarkers, such as Modic changes and STIR sequences, to assess acute and chronic spinal pathology. The curriculum covered key distinctions between traumatic disc herniations and degenerative disc bulges, emphasizing the role of inflammation and tissue morphologyin diagnostic accuracy. Clinicians gained proficiency in causation analysis by integrating imaging findings with clinical presentations, enhancing their ability to support injury claims with objective evidence. The course also included case-based </w:t>
      </w:r>
      <w:r w:rsidR="00D022AC" w:rsidRPr="008D70F5">
        <w:rPr>
          <w:rFonts w:cstheme="minorHAnsi"/>
          <w:sz w:val="24"/>
          <w:szCs w:val="24"/>
          <w:shd w:val="clear" w:color="auto" w:fill="FFFFFF"/>
        </w:rPr>
        <w:t>learning to</w:t>
      </w:r>
      <w:r w:rsidRPr="008D70F5">
        <w:rPr>
          <w:rFonts w:cstheme="minorHAnsi"/>
          <w:sz w:val="24"/>
          <w:szCs w:val="24"/>
          <w:shd w:val="clear" w:color="auto" w:fill="FFFFFF"/>
        </w:rPr>
        <w:t xml:space="preserve"> apply these principles in real-world scenarios. Completion of this program demonstrated a provider’s commitment to evidence-based spinal injury assessment and improved patient outcomes through precise diagnostic differentiation.</w:t>
      </w:r>
      <w:r w:rsidR="00D022AC">
        <w:rPr>
          <w:rFonts w:cstheme="minorHAnsi"/>
          <w:sz w:val="24"/>
          <w:szCs w:val="24"/>
          <w:shd w:val="clear" w:color="auto" w:fill="FFFFFF"/>
        </w:rPr>
        <w:t xml:space="preserve"> </w:t>
      </w:r>
      <w:r w:rsidRPr="008D70F5">
        <w:rPr>
          <w:rFonts w:cstheme="minorHAnsi"/>
          <w:sz w:val="24"/>
          <w:szCs w:val="24"/>
          <w:shd w:val="clear" w:color="auto" w:fill="FFFFFF"/>
        </w:rPr>
        <w:t>National</w:t>
      </w:r>
      <w:r w:rsidR="00D022AC">
        <w:rPr>
          <w:rFonts w:cstheme="minorHAnsi"/>
          <w:sz w:val="24"/>
          <w:szCs w:val="24"/>
          <w:shd w:val="clear" w:color="auto" w:fill="FFFFFF"/>
        </w:rPr>
        <w:t xml:space="preserve"> </w:t>
      </w:r>
      <w:r w:rsidRPr="008D70F5">
        <w:rPr>
          <w:rFonts w:cstheme="minorHAnsi"/>
          <w:sz w:val="24"/>
          <w:szCs w:val="24"/>
          <w:shd w:val="clear" w:color="auto" w:fill="FFFFFF"/>
        </w:rPr>
        <w:t>Spine Management Group 2025, Federation of Chiropractic Licensing Boards, PACE Program 2025.</w:t>
      </w:r>
    </w:p>
    <w:p w:rsidR="000E53C2" w:rsidRPr="00F34BD8" w:rsidRDefault="000E53C2" w:rsidP="000E53C2">
      <w:pPr>
        <w:rPr>
          <w:rFonts w:cstheme="minorHAnsi"/>
          <w:sz w:val="24"/>
          <w:szCs w:val="24"/>
          <w:shd w:val="clear" w:color="auto" w:fill="FFFFFF"/>
        </w:rPr>
      </w:pPr>
      <w:r w:rsidRPr="00F34BD8">
        <w:rPr>
          <w:rFonts w:cstheme="minorHAnsi"/>
          <w:b/>
          <w:sz w:val="24"/>
          <w:szCs w:val="24"/>
          <w:shd w:val="clear" w:color="auto" w:fill="FFFFFF"/>
        </w:rPr>
        <w:t>Acute vs Degenerative Intervertebral Disc Disease-</w:t>
      </w:r>
      <w:r w:rsidRPr="00F34BD8">
        <w:rPr>
          <w:rFonts w:cstheme="minorHAnsi"/>
          <w:sz w:val="24"/>
          <w:szCs w:val="24"/>
          <w:shd w:val="clear" w:color="auto" w:fill="FFFFFF"/>
        </w:rPr>
        <w:t>advanced training on sensory nerve ingrowth into degenerating intervertebral discs and its role in triggering chronic discogenic pain following trauma. This course covered the pathophysiological mechanisms behind nerve ingrowth, including annular fissures, inflammatory mediators, and nociceptive activation, and how these factors contribute to the conversion of pre-existing but asymptomatic disc degeneration into a functionally limiting condition post-trauma. Special emphasis was placed on legal causation standards, including the "but for the accident" argument, the Eggshell Plaintiff Doctrine, and MRI findings that support the distinction between pre-existing asymptomatic degeneration and post-traumatic pain syndromes in personal injury litigation. National Spine Management Group, Federation of Chiropractic Licensing Boards PACE, 2025.</w:t>
      </w:r>
    </w:p>
    <w:p w:rsidR="000E53C2" w:rsidRPr="00F34BD8" w:rsidRDefault="000E53C2" w:rsidP="000E53C2">
      <w:pPr>
        <w:rPr>
          <w:rFonts w:cstheme="minorHAnsi"/>
          <w:sz w:val="24"/>
          <w:szCs w:val="24"/>
          <w:shd w:val="clear" w:color="auto" w:fill="FFFFFF"/>
        </w:rPr>
      </w:pPr>
      <w:r w:rsidRPr="00F34BD8">
        <w:rPr>
          <w:rFonts w:cstheme="minorHAnsi"/>
          <w:b/>
          <w:sz w:val="24"/>
          <w:szCs w:val="24"/>
          <w:shd w:val="clear" w:color="auto" w:fill="FFFFFF"/>
        </w:rPr>
        <w:t>Acute vs Degenerative Intervertebral Disc Disease -</w:t>
      </w:r>
      <w:r w:rsidRPr="00F34BD8">
        <w:rPr>
          <w:rFonts w:cstheme="minorHAnsi"/>
          <w:sz w:val="24"/>
          <w:szCs w:val="24"/>
          <w:shd w:val="clear" w:color="auto" w:fill="FFFFFF"/>
        </w:rPr>
        <w:t xml:space="preserve">training on sensory nerve in-growth in degenerating intervertebral discs, focusing on the biochemical mechanisms of nociceptive sprouting and the clinical significance of neovascularization in chronic discogenic pain. The course examined the role of nerve growth factor (NGF), calcitonin gene-related peptide (CGRP), and substance P, which drive sensory nerve expansion and increase pain perception in degenerative discs. Clinical applications included the </w:t>
      </w:r>
      <w:r w:rsidR="00D022AC" w:rsidRPr="00F34BD8">
        <w:rPr>
          <w:rFonts w:cstheme="minorHAnsi"/>
          <w:sz w:val="24"/>
          <w:szCs w:val="24"/>
          <w:shd w:val="clear" w:color="auto" w:fill="FFFFFF"/>
        </w:rPr>
        <w:t>use of</w:t>
      </w:r>
      <w:r w:rsidRPr="00F34BD8">
        <w:rPr>
          <w:rFonts w:cstheme="minorHAnsi"/>
          <w:sz w:val="24"/>
          <w:szCs w:val="24"/>
          <w:shd w:val="clear" w:color="auto" w:fill="FFFFFF"/>
        </w:rPr>
        <w:t xml:space="preserve"> high-intensity zones (HIZ) on MRI as a marker for pathologic nerve ingrowth and the role of regenerative medicine, including platelet-rich plasma (PRP) and stem cell therapy, in mitigating disc-related </w:t>
      </w:r>
      <w:r w:rsidR="00D022AC" w:rsidRPr="00F34BD8">
        <w:rPr>
          <w:rFonts w:cstheme="minorHAnsi"/>
          <w:sz w:val="24"/>
          <w:szCs w:val="24"/>
          <w:shd w:val="clear" w:color="auto" w:fill="FFFFFF"/>
        </w:rPr>
        <w:t>pain. National</w:t>
      </w:r>
      <w:r w:rsidRPr="00F34BD8">
        <w:rPr>
          <w:rFonts w:cstheme="minorHAnsi"/>
          <w:sz w:val="24"/>
          <w:szCs w:val="24"/>
          <w:shd w:val="clear" w:color="auto" w:fill="FFFFFF"/>
        </w:rPr>
        <w:t xml:space="preserve"> Spine Management Group, Federation of Chiropractic Licensing Boards PACE, 2025.</w:t>
      </w:r>
    </w:p>
    <w:p w:rsidR="000E53C2" w:rsidRPr="00F34BD8" w:rsidRDefault="000E53C2" w:rsidP="000E53C2">
      <w:pPr>
        <w:rPr>
          <w:rFonts w:cstheme="minorHAnsi"/>
          <w:sz w:val="24"/>
          <w:szCs w:val="24"/>
          <w:shd w:val="clear" w:color="auto" w:fill="FFFFFF"/>
        </w:rPr>
      </w:pPr>
      <w:r w:rsidRPr="00F34BD8">
        <w:rPr>
          <w:rFonts w:cstheme="minorHAnsi"/>
          <w:b/>
          <w:sz w:val="24"/>
          <w:szCs w:val="24"/>
          <w:shd w:val="clear" w:color="auto" w:fill="FFFFFF"/>
        </w:rPr>
        <w:t>Acute vs Degenerative Intervertebral Disc Disease–</w:t>
      </w:r>
      <w:r w:rsidRPr="00F34BD8">
        <w:rPr>
          <w:rFonts w:cstheme="minorHAnsi"/>
          <w:sz w:val="24"/>
          <w:szCs w:val="24"/>
          <w:shd w:val="clear" w:color="auto" w:fill="FFFFFF"/>
        </w:rPr>
        <w:t>presentation on intervertebral disc grading with a focus on the Pfirrmann MRI classification system for disc degeneration. This training provided an in-depth examination of Pfirrmann’s five-tier grading scale, detailing its clinical and research applications, as well as its role in legal cases differentiating acute trauma from chronic degenerative changes. The course also covered the comparative inter-rater reliability of disc grading systems, including Thompson, Schneiderman, and Modified Pfirrmann scales, highlighting their strengths and limitations. The Pfirrmann system was recognized as the gold standard for assessing disc degeneration severity, with practical applications in treatment planning, surgical decision-making, and medico-legal documentation. National Spine Management Group, Federation of Chiropractic Licensing Boards PACE, 2025.</w:t>
      </w:r>
    </w:p>
    <w:p w:rsidR="000E53C2" w:rsidRPr="00F34BD8" w:rsidRDefault="000E53C2" w:rsidP="000E53C2">
      <w:pPr>
        <w:rPr>
          <w:rFonts w:cstheme="minorHAnsi"/>
          <w:sz w:val="24"/>
          <w:szCs w:val="24"/>
          <w:shd w:val="clear" w:color="auto" w:fill="FFFFFF"/>
        </w:rPr>
      </w:pPr>
      <w:r w:rsidRPr="00F34BD8">
        <w:rPr>
          <w:rFonts w:cstheme="minorHAnsi"/>
          <w:b/>
          <w:sz w:val="24"/>
          <w:szCs w:val="24"/>
          <w:shd w:val="clear" w:color="auto" w:fill="FFFFFF"/>
        </w:rPr>
        <w:t>Acute vs Degenerative Intervertebral Disc Disease–</w:t>
      </w:r>
      <w:r w:rsidRPr="00F34BD8">
        <w:rPr>
          <w:rFonts w:cstheme="minorHAnsi"/>
          <w:sz w:val="24"/>
          <w:szCs w:val="24"/>
          <w:shd w:val="clear" w:color="auto" w:fill="FFFFFF"/>
        </w:rPr>
        <w:t xml:space="preserve">evidence-based review of the Fardon et al. criteria for intervertebral disc morphology, focusing on the 2014 revisions and their implications for clinical and legal practice. This training covered the differentiation of disc bulges, protrusions, extrusions, and sequestrations on MRI, ensuring proper classification and reporting of disc pathology. Special emphasis was placed on the role of annular fissures, high-intensity zones (HIZ), and Modic changes in diagnosing symptomatic disc disease and distinguishing pre-existing degenerative changes from acute traumatic injury. The course also explored the relevance of these MRI criteria in personal injury and workers' compensation cases, providing a standardized framework for expert witness testimony and </w:t>
      </w:r>
      <w:r w:rsidR="00D022AC" w:rsidRPr="00F34BD8">
        <w:rPr>
          <w:rFonts w:cstheme="minorHAnsi"/>
          <w:sz w:val="24"/>
          <w:szCs w:val="24"/>
          <w:shd w:val="clear" w:color="auto" w:fill="FFFFFF"/>
        </w:rPr>
        <w:t>medico legal</w:t>
      </w:r>
      <w:r w:rsidRPr="00F34BD8">
        <w:rPr>
          <w:rFonts w:cstheme="minorHAnsi"/>
          <w:sz w:val="24"/>
          <w:szCs w:val="24"/>
          <w:shd w:val="clear" w:color="auto" w:fill="FFFFFF"/>
        </w:rPr>
        <w:t xml:space="preserve"> </w:t>
      </w:r>
      <w:r w:rsidR="00D022AC" w:rsidRPr="00F34BD8">
        <w:rPr>
          <w:rFonts w:cstheme="minorHAnsi"/>
          <w:sz w:val="24"/>
          <w:szCs w:val="24"/>
          <w:shd w:val="clear" w:color="auto" w:fill="FFFFFF"/>
        </w:rPr>
        <w:t>reporting. National</w:t>
      </w:r>
      <w:r w:rsidRPr="00F34BD8">
        <w:rPr>
          <w:rFonts w:cstheme="minorHAnsi"/>
          <w:sz w:val="24"/>
          <w:szCs w:val="24"/>
          <w:shd w:val="clear" w:color="auto" w:fill="FFFFFF"/>
        </w:rPr>
        <w:t xml:space="preserve"> Spine Management Group, Federation of Chiropractic Licensing Boards PACE, 2025.</w:t>
      </w:r>
    </w:p>
    <w:p w:rsidR="000E53C2" w:rsidRPr="007D5FA7" w:rsidRDefault="000E53C2" w:rsidP="000E53C2">
      <w:pPr>
        <w:shd w:val="clear" w:color="auto" w:fill="FFFFFF"/>
        <w:spacing w:line="240" w:lineRule="auto"/>
        <w:outlineLvl w:val="1"/>
        <w:rPr>
          <w:rFonts w:eastAsia="Times New Roman" w:cstheme="minorHAnsi"/>
          <w:bCs/>
          <w:sz w:val="24"/>
          <w:szCs w:val="24"/>
        </w:rPr>
      </w:pPr>
      <w:r w:rsidRPr="007D5FA7">
        <w:rPr>
          <w:rFonts w:eastAsia="Times New Roman" w:cstheme="minorHAnsi"/>
          <w:bCs/>
          <w:sz w:val="24"/>
          <w:szCs w:val="24"/>
        </w:rPr>
        <w:t>Weekly Webinar - June 3, 2025 - EHR Cloud vs Office Based - Security Updates</w:t>
      </w:r>
    </w:p>
    <w:p w:rsidR="000E53C2" w:rsidRPr="007D5FA7" w:rsidRDefault="000E53C2" w:rsidP="000E53C2">
      <w:pPr>
        <w:shd w:val="clear" w:color="auto" w:fill="FFFFFF"/>
        <w:spacing w:line="240" w:lineRule="auto"/>
        <w:rPr>
          <w:rFonts w:eastAsia="Times New Roman" w:cstheme="minorHAnsi"/>
          <w:sz w:val="24"/>
          <w:szCs w:val="24"/>
        </w:rPr>
      </w:pPr>
      <w:r w:rsidRPr="007D5FA7">
        <w:rPr>
          <w:rFonts w:eastAsia="Times New Roman" w:cstheme="minorHAnsi"/>
          <w:sz w:val="24"/>
          <w:szCs w:val="24"/>
        </w:rPr>
        <w:t>Review of Cloud vs Office Based EHR and security implications. Costs are reviewed as well as future expansion and ease of use.</w:t>
      </w:r>
    </w:p>
    <w:p w:rsidR="000E53C2" w:rsidRPr="007D5FA7" w:rsidRDefault="000E53C2" w:rsidP="000E53C2">
      <w:pPr>
        <w:shd w:val="clear" w:color="auto" w:fill="FFFFFF"/>
        <w:spacing w:line="240" w:lineRule="auto"/>
        <w:outlineLvl w:val="1"/>
        <w:rPr>
          <w:rFonts w:eastAsia="Times New Roman" w:cstheme="minorHAnsi"/>
          <w:bCs/>
          <w:sz w:val="24"/>
          <w:szCs w:val="24"/>
        </w:rPr>
      </w:pPr>
      <w:r w:rsidRPr="007D5FA7">
        <w:rPr>
          <w:rFonts w:eastAsia="Times New Roman" w:cstheme="minorHAnsi"/>
          <w:bCs/>
          <w:sz w:val="24"/>
          <w:szCs w:val="24"/>
        </w:rPr>
        <w:t>Weekly Webinar - June 17, 2025 - Sagittal Spine Biomechanics and Imaging</w:t>
      </w:r>
    </w:p>
    <w:p w:rsidR="000E53C2" w:rsidRPr="007D5FA7" w:rsidRDefault="000E53C2" w:rsidP="000E53C2">
      <w:pPr>
        <w:shd w:val="clear" w:color="auto" w:fill="FFFFFF"/>
        <w:spacing w:line="240" w:lineRule="auto"/>
        <w:rPr>
          <w:rFonts w:eastAsia="Times New Roman" w:cstheme="minorHAnsi"/>
          <w:sz w:val="24"/>
          <w:szCs w:val="24"/>
        </w:rPr>
      </w:pPr>
      <w:r w:rsidRPr="007D5FA7">
        <w:rPr>
          <w:rFonts w:eastAsia="Times New Roman" w:cstheme="minorHAnsi"/>
          <w:sz w:val="24"/>
          <w:szCs w:val="24"/>
        </w:rPr>
        <w:t>Overview of Pelvic Incidence, Sagittal Vertical Axis, Center of Rotation and AOMSI</w:t>
      </w:r>
    </w:p>
    <w:p w:rsidR="000E53C2" w:rsidRPr="00F34BD8" w:rsidRDefault="000E53C2" w:rsidP="000E53C2">
      <w:pPr>
        <w:rPr>
          <w:rFonts w:cstheme="minorHAnsi"/>
          <w:sz w:val="24"/>
          <w:szCs w:val="24"/>
          <w:shd w:val="clear" w:color="auto" w:fill="FFFFFF"/>
        </w:rPr>
      </w:pPr>
      <w:r w:rsidRPr="00F34BD8">
        <w:rPr>
          <w:rFonts w:cstheme="minorHAnsi"/>
          <w:b/>
          <w:sz w:val="24"/>
          <w:szCs w:val="24"/>
          <w:shd w:val="clear" w:color="auto" w:fill="FFFFFF"/>
        </w:rPr>
        <w:t>Advanced Diagnostic Interpretation:</w:t>
      </w:r>
      <w:r w:rsidRPr="00F34BD8">
        <w:rPr>
          <w:rFonts w:cstheme="minorHAnsi"/>
          <w:sz w:val="24"/>
          <w:szCs w:val="24"/>
          <w:shd w:val="clear" w:color="auto" w:fill="FFFFFF"/>
        </w:rPr>
        <w:t xml:space="preserve"> Thyroid Pathology and Empty Sella in MRI Spinal Imaging -This course provided an in-depth review of incidental thyroid pathology identified on MRI, focusing on the appropriate follow-up for an enlarged thyroid. Participants analyzed the pathophysiology of thyroid enlargement, including benign and malignant differentials, and reviewed best practices for interdisciplinary communication. The course emphasized the role of ultrasound as the primary diagnostic modality, the indications for fine needle aspiration biopsy, and the interpretation of thyroid function </w:t>
      </w:r>
      <w:r w:rsidR="00D022AC" w:rsidRPr="00F34BD8">
        <w:rPr>
          <w:rFonts w:cstheme="minorHAnsi"/>
          <w:sz w:val="24"/>
          <w:szCs w:val="24"/>
          <w:shd w:val="clear" w:color="auto" w:fill="FFFFFF"/>
        </w:rPr>
        <w:t>tests. Through</w:t>
      </w:r>
      <w:r w:rsidRPr="00F34BD8">
        <w:rPr>
          <w:rFonts w:cstheme="minorHAnsi"/>
          <w:sz w:val="24"/>
          <w:szCs w:val="24"/>
          <w:shd w:val="clear" w:color="auto" w:fill="FFFFFF"/>
        </w:rPr>
        <w:t xml:space="preserve"> case-based discussions, attendees enhanced their ability to integrate incidental findings into comprehensive patient management, improving their diagnostic acumen and referral strategies in clinical </w:t>
      </w:r>
      <w:r w:rsidR="00D022AC" w:rsidRPr="00F34BD8">
        <w:rPr>
          <w:rFonts w:cstheme="minorHAnsi"/>
          <w:sz w:val="24"/>
          <w:szCs w:val="24"/>
          <w:shd w:val="clear" w:color="auto" w:fill="FFFFFF"/>
        </w:rPr>
        <w:t>practice. National</w:t>
      </w:r>
      <w:r w:rsidRPr="00F34BD8">
        <w:rPr>
          <w:rFonts w:cstheme="minorHAnsi"/>
          <w:sz w:val="24"/>
          <w:szCs w:val="24"/>
          <w:shd w:val="clear" w:color="auto" w:fill="FFFFFF"/>
        </w:rPr>
        <w:t xml:space="preserve"> Spine Management Group, </w:t>
      </w:r>
      <w:r w:rsidR="00D022AC" w:rsidRPr="00F34BD8">
        <w:rPr>
          <w:rFonts w:cstheme="minorHAnsi"/>
          <w:sz w:val="24"/>
          <w:szCs w:val="24"/>
          <w:shd w:val="clear" w:color="auto" w:fill="FFFFFF"/>
        </w:rPr>
        <w:t>Federation of</w:t>
      </w:r>
      <w:r w:rsidRPr="00F34BD8">
        <w:rPr>
          <w:rFonts w:cstheme="minorHAnsi"/>
          <w:sz w:val="24"/>
          <w:szCs w:val="24"/>
          <w:shd w:val="clear" w:color="auto" w:fill="FFFFFF"/>
        </w:rPr>
        <w:t xml:space="preserve"> Chiropractic </w:t>
      </w:r>
      <w:r w:rsidR="00D022AC" w:rsidRPr="00F34BD8">
        <w:rPr>
          <w:rFonts w:cstheme="minorHAnsi"/>
          <w:sz w:val="24"/>
          <w:szCs w:val="24"/>
          <w:shd w:val="clear" w:color="auto" w:fill="FFFFFF"/>
        </w:rPr>
        <w:t>Licensing Boards</w:t>
      </w:r>
      <w:r w:rsidRPr="00F34BD8">
        <w:rPr>
          <w:rFonts w:cstheme="minorHAnsi"/>
          <w:sz w:val="24"/>
          <w:szCs w:val="24"/>
          <w:shd w:val="clear" w:color="auto" w:fill="FFFFFF"/>
        </w:rPr>
        <w:t>–2025.</w:t>
      </w:r>
    </w:p>
    <w:p w:rsidR="000E53C2" w:rsidRPr="00F34BD8" w:rsidRDefault="000E53C2" w:rsidP="000E53C2">
      <w:pPr>
        <w:rPr>
          <w:rFonts w:cstheme="minorHAnsi"/>
          <w:sz w:val="24"/>
          <w:szCs w:val="24"/>
          <w:shd w:val="clear" w:color="auto" w:fill="FFFFFF"/>
        </w:rPr>
      </w:pPr>
      <w:r w:rsidRPr="00F34BD8">
        <w:rPr>
          <w:rFonts w:cstheme="minorHAnsi"/>
          <w:b/>
          <w:sz w:val="24"/>
          <w:szCs w:val="24"/>
          <w:shd w:val="clear" w:color="auto" w:fill="FFFFFF"/>
        </w:rPr>
        <w:t>Interprofessional Spine Management Grand Rounds –</w:t>
      </w:r>
      <w:r w:rsidRPr="00F34BD8">
        <w:rPr>
          <w:rFonts w:cstheme="minorHAnsi"/>
          <w:sz w:val="24"/>
          <w:szCs w:val="24"/>
          <w:shd w:val="clear" w:color="auto" w:fill="FFFFFF"/>
        </w:rPr>
        <w:t xml:space="preserve">Acute and Chronic Spinal Injury Superimposed on One Another-This course provided healthcare providers with advanced imaging interpretation skills to differentiate traumatic from degenerative spinal injuries, particularly in motor vehicle collision cases. Participants developed expertise in utilizing imaging biomarkers, such as Modic changes and STIR sequences, to assess acute and chronic spinal pathology. The curriculum covered key distinctions between traumatic disc herniations and degenerative disc bulges, emphasizing the role of inflammation and tissue morphologyin diagnostic accuracy. Clinicians gained proficiency in causation analysis by integrating imaging findings with clinical presentations, enhancing their ability to support injury claims with objective evidence. The course also included case-based </w:t>
      </w:r>
      <w:r w:rsidR="00D022AC" w:rsidRPr="00F34BD8">
        <w:rPr>
          <w:rFonts w:cstheme="minorHAnsi"/>
          <w:sz w:val="24"/>
          <w:szCs w:val="24"/>
          <w:shd w:val="clear" w:color="auto" w:fill="FFFFFF"/>
        </w:rPr>
        <w:t>learning to</w:t>
      </w:r>
      <w:r w:rsidRPr="00F34BD8">
        <w:rPr>
          <w:rFonts w:cstheme="minorHAnsi"/>
          <w:sz w:val="24"/>
          <w:szCs w:val="24"/>
          <w:shd w:val="clear" w:color="auto" w:fill="FFFFFF"/>
        </w:rPr>
        <w:t xml:space="preserve"> apply these principles in real-world scenarios. Completion of this program demonstrated a provider’s commitment to evidence-based spinal injury assessment and improved patient outcomes through precise diagnostic differentiation.</w:t>
      </w:r>
      <w:r w:rsidR="00D022AC">
        <w:rPr>
          <w:rFonts w:cstheme="minorHAnsi"/>
          <w:sz w:val="24"/>
          <w:szCs w:val="24"/>
          <w:shd w:val="clear" w:color="auto" w:fill="FFFFFF"/>
        </w:rPr>
        <w:t xml:space="preserve"> </w:t>
      </w:r>
      <w:r w:rsidRPr="00F34BD8">
        <w:rPr>
          <w:rFonts w:cstheme="minorHAnsi"/>
          <w:sz w:val="24"/>
          <w:szCs w:val="24"/>
          <w:shd w:val="clear" w:color="auto" w:fill="FFFFFF"/>
        </w:rPr>
        <w:t>National</w:t>
      </w:r>
      <w:r w:rsidR="00D022AC">
        <w:rPr>
          <w:rFonts w:cstheme="minorHAnsi"/>
          <w:sz w:val="24"/>
          <w:szCs w:val="24"/>
          <w:shd w:val="clear" w:color="auto" w:fill="FFFFFF"/>
        </w:rPr>
        <w:t xml:space="preserve"> </w:t>
      </w:r>
      <w:r w:rsidRPr="00F34BD8">
        <w:rPr>
          <w:rFonts w:cstheme="minorHAnsi"/>
          <w:sz w:val="24"/>
          <w:szCs w:val="24"/>
          <w:shd w:val="clear" w:color="auto" w:fill="FFFFFF"/>
        </w:rPr>
        <w:t>Spine Management Group 2025, Federation of Chiropractic Licensing Boards, PACE Program 2025.</w:t>
      </w:r>
    </w:p>
    <w:p w:rsidR="000E53C2" w:rsidRPr="00F34BD8" w:rsidRDefault="000E53C2" w:rsidP="000E53C2">
      <w:pPr>
        <w:rPr>
          <w:rFonts w:cstheme="minorHAnsi"/>
          <w:sz w:val="24"/>
          <w:szCs w:val="24"/>
          <w:shd w:val="clear" w:color="auto" w:fill="FFFFFF"/>
        </w:rPr>
      </w:pPr>
      <w:r w:rsidRPr="00F34BD8">
        <w:rPr>
          <w:rFonts w:cstheme="minorHAnsi"/>
          <w:b/>
          <w:sz w:val="24"/>
          <w:szCs w:val="24"/>
          <w:shd w:val="clear" w:color="auto" w:fill="FFFFFF"/>
        </w:rPr>
        <w:t>Developmental Spinal Stenosis and Spinal Trauma–</w:t>
      </w:r>
      <w:r w:rsidRPr="00F34BD8">
        <w:rPr>
          <w:rFonts w:cstheme="minorHAnsi"/>
          <w:sz w:val="24"/>
          <w:szCs w:val="24"/>
          <w:shd w:val="clear" w:color="auto" w:fill="FFFFFF"/>
        </w:rPr>
        <w:t xml:space="preserve">Delivered a one-hour educational course examining the anatomical, clinical, and </w:t>
      </w:r>
      <w:r w:rsidR="00D022AC" w:rsidRPr="00F34BD8">
        <w:rPr>
          <w:rFonts w:cstheme="minorHAnsi"/>
          <w:sz w:val="24"/>
          <w:szCs w:val="24"/>
          <w:shd w:val="clear" w:color="auto" w:fill="FFFFFF"/>
        </w:rPr>
        <w:t>medico legal</w:t>
      </w:r>
      <w:r w:rsidRPr="00F34BD8">
        <w:rPr>
          <w:rFonts w:cstheme="minorHAnsi"/>
          <w:sz w:val="24"/>
          <w:szCs w:val="24"/>
          <w:shd w:val="clear" w:color="auto" w:fill="FFFFFF"/>
        </w:rPr>
        <w:t xml:space="preserve"> implications of developmental spinal stenosis in the cervical spine, with a focus on its significance in personal injury litigation. The presentation provided an in-depth review of normal spinal canal dimensions, the anatomical boundaries of the cervical canal, and the pathophysiology of central canal narrowing. Special attention was given to cases where intervertebral disc herniation contributes to symptomatic stenosis, particularly in individuals with pre-existing developmental narrowing. Discussed the role of advanced imaging modalities </w:t>
      </w:r>
      <w:r w:rsidR="00D022AC">
        <w:rPr>
          <w:rFonts w:cstheme="minorHAnsi"/>
          <w:sz w:val="24"/>
          <w:szCs w:val="24"/>
          <w:shd w:val="clear" w:color="auto" w:fill="FFFFFF"/>
        </w:rPr>
        <w:t>in assessing canal diameter, diff</w:t>
      </w:r>
      <w:r w:rsidRPr="00F34BD8">
        <w:rPr>
          <w:rFonts w:cstheme="minorHAnsi"/>
          <w:sz w:val="24"/>
          <w:szCs w:val="24"/>
          <w:shd w:val="clear" w:color="auto" w:fill="FFFFFF"/>
        </w:rPr>
        <w:t xml:space="preserve">erentiating congenital predisposition from trauma-induced exacerbation, and supporting causation analysis in legal cases. Emphasized the importance of objective documentation in establishing the impact of spinal injuries on long-term function and prognosis, as well as its relevance in determining case valuation and settlement </w:t>
      </w:r>
      <w:r w:rsidR="00D022AC" w:rsidRPr="00F34BD8">
        <w:rPr>
          <w:rFonts w:cstheme="minorHAnsi"/>
          <w:sz w:val="24"/>
          <w:szCs w:val="24"/>
          <w:shd w:val="clear" w:color="auto" w:fill="FFFFFF"/>
        </w:rPr>
        <w:t>considerations. National</w:t>
      </w:r>
      <w:r w:rsidRPr="00F34BD8">
        <w:rPr>
          <w:rFonts w:cstheme="minorHAnsi"/>
          <w:sz w:val="24"/>
          <w:szCs w:val="24"/>
          <w:shd w:val="clear" w:color="auto" w:fill="FFFFFF"/>
        </w:rPr>
        <w:t xml:space="preserve"> Spine Management Group 2025, Federation of </w:t>
      </w:r>
      <w:r w:rsidR="00D022AC" w:rsidRPr="00F34BD8">
        <w:rPr>
          <w:rFonts w:cstheme="minorHAnsi"/>
          <w:sz w:val="24"/>
          <w:szCs w:val="24"/>
          <w:shd w:val="clear" w:color="auto" w:fill="FFFFFF"/>
        </w:rPr>
        <w:t>Chiropractic Licensing</w:t>
      </w:r>
      <w:r w:rsidRPr="00F34BD8">
        <w:rPr>
          <w:rFonts w:cstheme="minorHAnsi"/>
          <w:sz w:val="24"/>
          <w:szCs w:val="24"/>
          <w:shd w:val="clear" w:color="auto" w:fill="FFFFFF"/>
        </w:rPr>
        <w:t xml:space="preserve"> Boards, PACE Program 2025.</w:t>
      </w:r>
    </w:p>
    <w:p w:rsidR="000E53C2" w:rsidRPr="00F34BD8" w:rsidRDefault="000E53C2" w:rsidP="000E53C2">
      <w:pPr>
        <w:rPr>
          <w:rFonts w:cstheme="minorHAnsi"/>
          <w:sz w:val="24"/>
          <w:szCs w:val="24"/>
          <w:shd w:val="clear" w:color="auto" w:fill="FFFFFF"/>
        </w:rPr>
      </w:pPr>
      <w:r w:rsidRPr="00F34BD8">
        <w:rPr>
          <w:rFonts w:cstheme="minorHAnsi"/>
          <w:b/>
          <w:sz w:val="24"/>
          <w:szCs w:val="24"/>
          <w:shd w:val="clear" w:color="auto" w:fill="FFFFFF"/>
        </w:rPr>
        <w:t>Interprofessional Spine Management Grand Rounds –</w:t>
      </w:r>
      <w:r w:rsidRPr="00F34BD8">
        <w:rPr>
          <w:rFonts w:cstheme="minorHAnsi"/>
          <w:sz w:val="24"/>
          <w:szCs w:val="24"/>
          <w:shd w:val="clear" w:color="auto" w:fill="FFFFFF"/>
        </w:rPr>
        <w:t>Thoracic Adjustment and Cervical Radiculopathy –</w:t>
      </w:r>
      <w:r w:rsidR="00D022AC" w:rsidRPr="00F34BD8">
        <w:rPr>
          <w:rFonts w:cstheme="minorHAnsi"/>
          <w:sz w:val="24"/>
          <w:szCs w:val="24"/>
          <w:shd w:val="clear" w:color="auto" w:fill="FFFFFF"/>
        </w:rPr>
        <w:t>received advanced</w:t>
      </w:r>
      <w:r w:rsidRPr="00F34BD8">
        <w:rPr>
          <w:rFonts w:cstheme="minorHAnsi"/>
          <w:sz w:val="24"/>
          <w:szCs w:val="24"/>
          <w:shd w:val="clear" w:color="auto" w:fill="FFFFFF"/>
        </w:rPr>
        <w:t xml:space="preserve"> educational materials on cervical spine anatomy, neuroanatomy, and radiculopathy to practicing healthcare providers, focusing on the motor and sensory functions of cervical spinal nerves. Was presented </w:t>
      </w:r>
      <w:r w:rsidR="00D022AC" w:rsidRPr="00F34BD8">
        <w:rPr>
          <w:rFonts w:cstheme="minorHAnsi"/>
          <w:sz w:val="24"/>
          <w:szCs w:val="24"/>
          <w:shd w:val="clear" w:color="auto" w:fill="FFFFFF"/>
        </w:rPr>
        <w:t>with comprehensive</w:t>
      </w:r>
      <w:r w:rsidRPr="00F34BD8">
        <w:rPr>
          <w:rFonts w:cstheme="minorHAnsi"/>
          <w:sz w:val="24"/>
          <w:szCs w:val="24"/>
          <w:shd w:val="clear" w:color="auto" w:fill="FFFFFF"/>
        </w:rPr>
        <w:t xml:space="preserve"> white papers, quizzes, and instructional content that emphasized the clinical relevance of cervical nerve exit patterns, muscular innervation, and dermatomal sensory distributions in the upper extremities. </w:t>
      </w:r>
      <w:r w:rsidR="00D022AC" w:rsidRPr="00F34BD8">
        <w:rPr>
          <w:rFonts w:cstheme="minorHAnsi"/>
          <w:sz w:val="24"/>
          <w:szCs w:val="24"/>
          <w:shd w:val="clear" w:color="auto" w:fill="FFFFFF"/>
        </w:rPr>
        <w:t>Provided evidence</w:t>
      </w:r>
      <w:r w:rsidRPr="00F34BD8">
        <w:rPr>
          <w:rFonts w:cstheme="minorHAnsi"/>
          <w:sz w:val="24"/>
          <w:szCs w:val="24"/>
          <w:shd w:val="clear" w:color="auto" w:fill="FFFFFF"/>
        </w:rPr>
        <w:t xml:space="preserve">-based insights on cervical radiculopathy, integrating pathophysiology, diagnostic strategies, and management approaches to enhance </w:t>
      </w:r>
      <w:r w:rsidR="00D022AC" w:rsidRPr="00F34BD8">
        <w:rPr>
          <w:rFonts w:cstheme="minorHAnsi"/>
          <w:sz w:val="24"/>
          <w:szCs w:val="24"/>
          <w:shd w:val="clear" w:color="auto" w:fill="FFFFFF"/>
        </w:rPr>
        <w:t>Interprofessional</w:t>
      </w:r>
      <w:r w:rsidRPr="00F34BD8">
        <w:rPr>
          <w:rFonts w:cstheme="minorHAnsi"/>
          <w:sz w:val="24"/>
          <w:szCs w:val="24"/>
          <w:shd w:val="clear" w:color="auto" w:fill="FFFFFF"/>
        </w:rPr>
        <w:t xml:space="preserve"> understanding and patient outcomes. Discussed </w:t>
      </w:r>
      <w:r w:rsidR="00D022AC" w:rsidRPr="00F34BD8">
        <w:rPr>
          <w:rFonts w:cstheme="minorHAnsi"/>
          <w:sz w:val="24"/>
          <w:szCs w:val="24"/>
          <w:shd w:val="clear" w:color="auto" w:fill="FFFFFF"/>
        </w:rPr>
        <w:t>collaboration with</w:t>
      </w:r>
      <w:r w:rsidRPr="00F34BD8">
        <w:rPr>
          <w:rFonts w:cstheme="minorHAnsi"/>
          <w:sz w:val="24"/>
          <w:szCs w:val="24"/>
          <w:shd w:val="clear" w:color="auto" w:fill="FFFFFF"/>
        </w:rPr>
        <w:t xml:space="preserve"> multidisciplinary teams to ensure alignment of educational content with current best practices and emerging trends in spinal biomechanics and trauma management. Demonstrated expertise in translating complex anatomical and neurological concepts into actionable knowledge for improving patient care in the clinical setting.</w:t>
      </w:r>
      <w:r w:rsidR="00D022AC">
        <w:rPr>
          <w:rFonts w:cstheme="minorHAnsi"/>
          <w:sz w:val="24"/>
          <w:szCs w:val="24"/>
          <w:shd w:val="clear" w:color="auto" w:fill="FFFFFF"/>
        </w:rPr>
        <w:t xml:space="preserve"> </w:t>
      </w:r>
      <w:r w:rsidRPr="00F34BD8">
        <w:rPr>
          <w:rFonts w:cstheme="minorHAnsi"/>
          <w:sz w:val="24"/>
          <w:szCs w:val="24"/>
          <w:shd w:val="clear" w:color="auto" w:fill="FFFFFF"/>
        </w:rPr>
        <w:t>National</w:t>
      </w:r>
      <w:r w:rsidR="00D022AC">
        <w:rPr>
          <w:rFonts w:cstheme="minorHAnsi"/>
          <w:sz w:val="24"/>
          <w:szCs w:val="24"/>
          <w:shd w:val="clear" w:color="auto" w:fill="FFFFFF"/>
        </w:rPr>
        <w:t xml:space="preserve"> </w:t>
      </w:r>
      <w:r w:rsidRPr="00F34BD8">
        <w:rPr>
          <w:rFonts w:cstheme="minorHAnsi"/>
          <w:sz w:val="24"/>
          <w:szCs w:val="24"/>
          <w:shd w:val="clear" w:color="auto" w:fill="FFFFFF"/>
        </w:rPr>
        <w:t>Spine Management Group 2025, Federation of Chiropractic Licensing Boards, PACE Program 2025.</w:t>
      </w:r>
    </w:p>
    <w:p w:rsidR="000E53C2" w:rsidRDefault="000E53C2" w:rsidP="000E53C2">
      <w:pPr>
        <w:rPr>
          <w:rFonts w:cstheme="minorHAnsi"/>
          <w:color w:val="000000"/>
          <w:szCs w:val="24"/>
        </w:rPr>
      </w:pPr>
      <w:r w:rsidRPr="00F34BD8">
        <w:rPr>
          <w:rFonts w:cstheme="minorHAnsi"/>
          <w:b/>
          <w:color w:val="000000"/>
          <w:sz w:val="24"/>
          <w:szCs w:val="24"/>
        </w:rPr>
        <w:t>Biomechanical Analysis and Management of a Post-</w:t>
      </w:r>
      <w:r w:rsidRPr="00F34BD8">
        <w:rPr>
          <w:rFonts w:cstheme="minorHAnsi"/>
          <w:color w:val="000000"/>
          <w:sz w:val="24"/>
          <w:szCs w:val="24"/>
        </w:rPr>
        <w:t>Motor Vehicle Collision Patient: Participated in a case study focused on the evaluation and management of a patient involved in a motor vehicle collision on September 1, 2024. The patient, a belted driver, was rear-ended on the I-290 West, experiencing a rapid acceleration-deceleration mechanism that caused hyperextension and flexion of the cervical spine. Immediately following the impact, the patient reported neck, mid-back, and lower back pain. Initial management included over-the-counter medications, rest, and ice, with a follow-up appointment with their primary care physician on September 5, 2024. The patient presented with a prior posterior laminectomy and fusion C4-C7. The case incorporated advanced biomechanical principles and finite element modeling (FEM) to assess the cervical spine's response to whiplash forces, as described in the provided research. FEM simulations quantified spinal stress distribution and highlighted potential areas of adjacent segment degeneration (ASD) due to the sudden impact. Emphasis was placed on restoring proper biomechanics through a combination of spinal adjustments, postural correction, and rehabilitative exercises, leveraging insights from finite element analysis to guide care. Management strategies focused on addressing persistent symptoms through targeted interventions, including neuromuscular re-education, to reduce biomechanical stress on the cervical spine and adjacent structures. The integration of patient-specific modeling, derived from imaging data, supported personalized care planning and highlighted the value of finite element analysis in predicting long-term outcomes for whiplash-associated disorders. National Spine Management Group 2025, Federation of Chiropractic Licensing Boards, PACE Program 2025.</w:t>
      </w:r>
    </w:p>
    <w:p w:rsidR="00250C44" w:rsidRDefault="00250C44" w:rsidP="00250C44">
      <w:pPr>
        <w:rPr>
          <w:rFonts w:cstheme="minorHAnsi"/>
          <w:szCs w:val="24"/>
          <w:shd w:val="clear" w:color="auto" w:fill="FFFFFF"/>
        </w:rPr>
      </w:pPr>
      <w:r w:rsidRPr="002B127B">
        <w:rPr>
          <w:rFonts w:cstheme="minorHAnsi"/>
          <w:b/>
          <w:sz w:val="24"/>
          <w:szCs w:val="24"/>
          <w:shd w:val="clear" w:color="auto" w:fill="FFFFFF"/>
        </w:rPr>
        <w:t>Healthcare Compliance and Emerging Risks in Cloud-Based Systems</w:t>
      </w:r>
      <w:r w:rsidRPr="002B127B">
        <w:rPr>
          <w:rFonts w:cstheme="minorHAnsi"/>
          <w:sz w:val="24"/>
          <w:szCs w:val="24"/>
          <w:shd w:val="clear" w:color="auto" w:fill="FFFFFF"/>
        </w:rPr>
        <w:t>-Comprehensive training on the 2025 HIPAA and OCR regulatory updates impacting chiropractic and multidisciplinary practices. Content included detailed analysis of vulnerabilities created by remote logins, Microsoft 365, and cloud-based EHR systems, with emphasis on the role of personal devices in security breaches. Instruction addressed the structuring of business associate agreements, annual written compliance reviews, and anticipated restrictions on peripheral device use in clinical environments. Integrated discussion on operational adjustments required to align with federal mandates and the role of compliance partners in protecting against liability. The session also incorporated the application of practice communication systems such as Weave to reduce risk exposure, ensuring secure, HIPAA-compliant patient engagement across multiple platforms. National Spine Management Group, Federation of Chiropractic Licensing Boards, PACE Program [2025]</w:t>
      </w:r>
    </w:p>
    <w:p w:rsidR="00250C44" w:rsidRPr="002B127B" w:rsidRDefault="00250C44" w:rsidP="00250C44">
      <w:pPr>
        <w:rPr>
          <w:rFonts w:cstheme="minorHAnsi"/>
          <w:sz w:val="24"/>
          <w:szCs w:val="24"/>
          <w:shd w:val="clear" w:color="auto" w:fill="FFFFFF"/>
        </w:rPr>
      </w:pPr>
      <w:r w:rsidRPr="002B127B">
        <w:rPr>
          <w:rFonts w:cstheme="minorHAnsi"/>
          <w:b/>
          <w:sz w:val="24"/>
          <w:szCs w:val="24"/>
          <w:shd w:val="clear" w:color="auto" w:fill="FFFFFF"/>
        </w:rPr>
        <w:t>Customer Service and Patient Communication as a Growth Strategy in Healthcare Practices-</w:t>
      </w:r>
      <w:r w:rsidRPr="002B127B">
        <w:rPr>
          <w:rFonts w:cstheme="minorHAnsi"/>
          <w:sz w:val="24"/>
          <w:szCs w:val="24"/>
          <w:shd w:val="clear" w:color="auto" w:fill="FFFFFF"/>
        </w:rPr>
        <w:t>Educational program demonstrating how patient experience, staff responsiveness, and referral management directly influence scalability from six-figure to seven-figure practice models. Applied the Antonio’s Pizzeria case study as an operational metaphor, highlighting the difference between supportive tasks (serving existing patients) and growth tasks (engaging new patients, attorneys, and physicians). Participants learned to prioritize answering inquiries, handling complex referral requests, and maintaining accuracy in documentation to strengthen long-term referral relationships. Integrated training on modern patient communication tools, specifically Weave, to streamline text-based interactions, reduce administrative inefficiencies, and maintain direct connection with patients beyond traditional phone calls. Curriculum emphasized how responsiveness to patients and referral sources becomes a marketing engine, improving reputation and driving consistent inflow of new cases. National Spine Management Group, Federation of Chiropractic Licensing Boards, PACE Program [2025]</w:t>
      </w:r>
    </w:p>
    <w:p w:rsidR="00250C44" w:rsidRPr="002B127B" w:rsidRDefault="00250C44" w:rsidP="00250C44">
      <w:pPr>
        <w:shd w:val="clear" w:color="auto" w:fill="FFFFFF"/>
        <w:spacing w:after="0" w:line="240" w:lineRule="auto"/>
        <w:rPr>
          <w:rFonts w:eastAsia="Times New Roman" w:cstheme="minorHAnsi"/>
          <w:color w:val="000000"/>
          <w:sz w:val="24"/>
          <w:szCs w:val="24"/>
        </w:rPr>
      </w:pPr>
      <w:r w:rsidRPr="002B127B">
        <w:rPr>
          <w:rFonts w:eastAsia="Times New Roman" w:cstheme="minorHAnsi"/>
          <w:b/>
          <w:color w:val="000000"/>
          <w:sz w:val="24"/>
          <w:szCs w:val="24"/>
        </w:rPr>
        <w:t>Patient and Referral Management Systems: Data Tracking and Relationship Integration-Advanced instruction on the design and implementation of a new patient grid as a structured tool for capturing demographics, insurance classification, referral source, attorney of record, and affiliated medical groups.</w:t>
      </w:r>
      <w:r w:rsidRPr="002B127B">
        <w:rPr>
          <w:rFonts w:eastAsia="Times New Roman" w:cstheme="minorHAnsi"/>
          <w:color w:val="000000"/>
          <w:sz w:val="24"/>
          <w:szCs w:val="24"/>
        </w:rPr>
        <w:t xml:space="preserve"> Participants learned to identify missing intake information, apply systematic follow-up strategies, and utilize the grid to strengthen medical-legal and physician referral networks. The curriculum demonstrated manual-to-automated progression using Salesforce Health Cloud, including daily and weekly reporting functions, HIPAA-compliant data exchange, and integration with practice management systems. Instruction also incorporated Weave’s text-based patient communication capabilities to ensure continuous contact, decrease missed appointments, and enhance care coordination. Referral tracking was highlighted as the cornerstone of long-term business-to-business growth, enabling practices to quantify imaging referrals, demonstrate value to hospital systems, and leverage metrics to expand relationships with attorneys, medical specialists, and primary care providers. National Spine Management Group, Federation of Chiropractic Licensing Boards, PACE Program [2025]</w:t>
      </w:r>
    </w:p>
    <w:p w:rsidR="00250C44" w:rsidRPr="002B127B" w:rsidRDefault="00250C44" w:rsidP="00250C44">
      <w:pPr>
        <w:shd w:val="clear" w:color="auto" w:fill="FFFFFF"/>
        <w:spacing w:after="0" w:line="240" w:lineRule="auto"/>
        <w:rPr>
          <w:rFonts w:eastAsia="Times New Roman" w:cstheme="minorHAnsi"/>
          <w:color w:val="000000"/>
          <w:sz w:val="24"/>
          <w:szCs w:val="24"/>
        </w:rPr>
      </w:pPr>
    </w:p>
    <w:p w:rsidR="00250C44" w:rsidRPr="002B127B" w:rsidRDefault="00250C44" w:rsidP="00250C44">
      <w:pPr>
        <w:rPr>
          <w:rFonts w:cstheme="minorHAnsi"/>
          <w:sz w:val="24"/>
          <w:szCs w:val="24"/>
          <w:shd w:val="clear" w:color="auto" w:fill="FFFFFF"/>
        </w:rPr>
      </w:pPr>
      <w:r w:rsidRPr="002B127B">
        <w:rPr>
          <w:rFonts w:cstheme="minorHAnsi"/>
          <w:b/>
          <w:sz w:val="24"/>
          <w:szCs w:val="24"/>
          <w:shd w:val="clear" w:color="auto" w:fill="FFFFFF"/>
        </w:rPr>
        <w:t xml:space="preserve">Lumbar Spine Instability and AOMSI: </w:t>
      </w:r>
      <w:r w:rsidRPr="002B127B">
        <w:rPr>
          <w:rFonts w:cstheme="minorHAnsi"/>
          <w:sz w:val="24"/>
          <w:szCs w:val="24"/>
          <w:shd w:val="clear" w:color="auto" w:fill="FFFFFF"/>
        </w:rPr>
        <w:t xml:space="preserve">Clinical, Imaging, and Legal </w:t>
      </w:r>
      <w:r w:rsidRPr="002B127B">
        <w:rPr>
          <w:rFonts w:cstheme="minorHAnsi"/>
          <w:szCs w:val="24"/>
          <w:shd w:val="clear" w:color="auto" w:fill="FFFFFF"/>
        </w:rPr>
        <w:t>Perspectives Focused</w:t>
      </w:r>
      <w:r w:rsidRPr="002B127B">
        <w:rPr>
          <w:rFonts w:cstheme="minorHAnsi"/>
          <w:sz w:val="24"/>
          <w:szCs w:val="24"/>
          <w:shd w:val="clear" w:color="auto" w:fill="FFFFFF"/>
        </w:rPr>
        <w:t xml:space="preserve"> on the evaluation of lumbar spinal instability through the application of Alteration of Motion Segment Integrity (AOMSI). Emphasized biomechanical principles and radiographic criteria for identifying translational (&gt;4.5 mm) and angular motion abnormalities (&gt;15°–25°, depending on segment) using flexion-extension radiographs. Included instruction on the use of these findings in accordance with the AMA Guides to the Evaluation of Permanent Impairment, 5th Edition (Range of Motion model) and 6th Edition (Diagnosis-Based Impairment model), with application to trauma documentation, impairment rating, and surgical triage. National Spine Management Group, Federation of Chiropractic Licensing Boards, PACE Program 2025</w:t>
      </w:r>
    </w:p>
    <w:p w:rsidR="00250C44" w:rsidRPr="002B127B" w:rsidRDefault="00250C44" w:rsidP="00250C44">
      <w:pPr>
        <w:rPr>
          <w:rFonts w:cstheme="minorHAnsi"/>
          <w:sz w:val="24"/>
          <w:szCs w:val="24"/>
          <w:shd w:val="clear" w:color="auto" w:fill="FFFFFF"/>
        </w:rPr>
      </w:pPr>
      <w:r w:rsidRPr="002B127B">
        <w:rPr>
          <w:rFonts w:cstheme="minorHAnsi"/>
          <w:b/>
          <w:sz w:val="24"/>
          <w:szCs w:val="24"/>
          <w:shd w:val="clear" w:color="auto" w:fill="FFFFFF"/>
        </w:rPr>
        <w:t>Advanced Imaging and Biomechanical Principles of Lumbar AOMSI</w:t>
      </w:r>
      <w:r>
        <w:rPr>
          <w:rFonts w:cstheme="minorHAnsi"/>
          <w:b/>
          <w:szCs w:val="24"/>
          <w:shd w:val="clear" w:color="auto" w:fill="FFFFFF"/>
        </w:rPr>
        <w:t xml:space="preserve"> </w:t>
      </w:r>
      <w:r w:rsidRPr="002B127B">
        <w:rPr>
          <w:rFonts w:cstheme="minorHAnsi"/>
          <w:sz w:val="24"/>
          <w:szCs w:val="24"/>
          <w:shd w:val="clear" w:color="auto" w:fill="FFFFFF"/>
        </w:rPr>
        <w:t xml:space="preserve">Addressed radiographic protocols for flexion-extension motion studies, measurement reproducibility, and standardization of lumbar instability thresholds. Included comprehensive review of key lumbar stabilizing ligaments (ALL, PLL, interspinous, supraspinous, ligamentum flavum, facet capsules) and their role in post-traumatic motion segment failure. Emphasized detection of overt instability and early translational micro-movements (≥1 mm), integrating clinical biomechanics with AMA Guides to the Evaluation </w:t>
      </w:r>
      <w:r w:rsidRPr="002B127B">
        <w:rPr>
          <w:rFonts w:cstheme="minorHAnsi"/>
          <w:szCs w:val="24"/>
          <w:shd w:val="clear" w:color="auto" w:fill="FFFFFF"/>
        </w:rPr>
        <w:t>of Permanent</w:t>
      </w:r>
      <w:r w:rsidRPr="002B127B">
        <w:rPr>
          <w:rFonts w:cstheme="minorHAnsi"/>
          <w:sz w:val="24"/>
          <w:szCs w:val="24"/>
          <w:shd w:val="clear" w:color="auto" w:fill="FFFFFF"/>
        </w:rPr>
        <w:t xml:space="preserve"> Impairment, 5th and 6th Editions. National Spine Management Group, Federation of Chiropractic Licensing Boards, PACE Program 2025</w:t>
      </w:r>
    </w:p>
    <w:p w:rsidR="00250C44" w:rsidRPr="002B127B" w:rsidRDefault="00250C44" w:rsidP="00250C44">
      <w:pPr>
        <w:rPr>
          <w:rFonts w:cstheme="minorHAnsi"/>
          <w:sz w:val="24"/>
          <w:szCs w:val="24"/>
          <w:shd w:val="clear" w:color="auto" w:fill="FFFFFF"/>
        </w:rPr>
      </w:pPr>
      <w:r w:rsidRPr="002B127B">
        <w:rPr>
          <w:rFonts w:cstheme="minorHAnsi"/>
          <w:b/>
          <w:sz w:val="24"/>
          <w:szCs w:val="24"/>
          <w:shd w:val="clear" w:color="auto" w:fill="FFFFFF"/>
        </w:rPr>
        <w:t xml:space="preserve">Medical-Legal Application of Lumbar AOMSI in Disability and Causation </w:t>
      </w:r>
      <w:r w:rsidRPr="002B127B">
        <w:rPr>
          <w:rFonts w:cstheme="minorHAnsi"/>
          <w:b/>
          <w:szCs w:val="24"/>
          <w:shd w:val="clear" w:color="auto" w:fill="FFFFFF"/>
        </w:rPr>
        <w:t>Analysis</w:t>
      </w:r>
      <w:r w:rsidRPr="002B127B">
        <w:rPr>
          <w:rFonts w:cstheme="minorHAnsi"/>
          <w:szCs w:val="24"/>
          <w:shd w:val="clear" w:color="auto" w:fill="FFFFFF"/>
        </w:rPr>
        <w:t xml:space="preserve"> Provided</w:t>
      </w:r>
      <w:r w:rsidRPr="002B127B">
        <w:rPr>
          <w:rFonts w:cstheme="minorHAnsi"/>
          <w:sz w:val="24"/>
          <w:szCs w:val="24"/>
          <w:shd w:val="clear" w:color="auto" w:fill="FFFFFF"/>
        </w:rPr>
        <w:t xml:space="preserve"> training in interpretation and documentation of lumbar segmental instability for personal injury, workers’ compensation, and disability claims. Included objective validation of motion abnormalities and application of radiographic findings to causation analysis, permanency evaluations, and impairment ratings under the AMA Guides to the Evaluation of Permanent Impairment, 5th and 6th Editions. Emphasized preparation of records and testimony meeting Frye and Daubert evidentiary standards. National Spine Management Group, Federation of Chiropractic Licensing Boards, PACE Program 2025</w:t>
      </w:r>
    </w:p>
    <w:p w:rsidR="00250C44" w:rsidRPr="002B127B" w:rsidRDefault="00250C44" w:rsidP="00250C44">
      <w:pPr>
        <w:shd w:val="clear" w:color="auto" w:fill="FFFFFF"/>
        <w:spacing w:after="0" w:line="240" w:lineRule="auto"/>
        <w:rPr>
          <w:rFonts w:eastAsia="Times New Roman" w:cstheme="minorHAnsi"/>
          <w:color w:val="000000"/>
          <w:sz w:val="24"/>
          <w:szCs w:val="24"/>
        </w:rPr>
      </w:pPr>
      <w:r w:rsidRPr="002B127B">
        <w:rPr>
          <w:rFonts w:eastAsia="Times New Roman" w:cstheme="minorHAnsi"/>
          <w:b/>
          <w:color w:val="000000"/>
          <w:sz w:val="24"/>
          <w:szCs w:val="24"/>
        </w:rPr>
        <w:t xml:space="preserve">Impairment Rating and Radiologic Interpretation of Lumbar Segmental </w:t>
      </w:r>
      <w:r w:rsidRPr="002B127B">
        <w:rPr>
          <w:rFonts w:eastAsia="Times New Roman" w:cstheme="minorHAnsi"/>
          <w:b/>
          <w:color w:val="000000"/>
          <w:szCs w:val="24"/>
        </w:rPr>
        <w:t>Instability</w:t>
      </w:r>
      <w:r w:rsidRPr="002B127B">
        <w:rPr>
          <w:rFonts w:eastAsia="Times New Roman" w:cstheme="minorHAnsi"/>
          <w:color w:val="000000"/>
          <w:szCs w:val="24"/>
        </w:rPr>
        <w:t xml:space="preserve"> Provided</w:t>
      </w:r>
      <w:r w:rsidRPr="002B127B">
        <w:rPr>
          <w:rFonts w:eastAsia="Times New Roman" w:cstheme="minorHAnsi"/>
          <w:color w:val="000000"/>
          <w:sz w:val="24"/>
          <w:szCs w:val="24"/>
        </w:rPr>
        <w:t xml:space="preserve"> instruction in the interpretation of functional radiographs and their integration into the impairment evaluation process. Emphasized application of translational and angular thresholds </w:t>
      </w:r>
    </w:p>
    <w:p w:rsidR="00250C44" w:rsidRPr="002B127B" w:rsidRDefault="00250C44" w:rsidP="00250C44">
      <w:pPr>
        <w:shd w:val="clear" w:color="auto" w:fill="FFFFFF"/>
        <w:spacing w:after="0" w:line="240" w:lineRule="auto"/>
        <w:rPr>
          <w:rFonts w:eastAsia="Times New Roman" w:cstheme="minorHAnsi"/>
          <w:color w:val="000000"/>
          <w:sz w:val="24"/>
          <w:szCs w:val="24"/>
        </w:rPr>
      </w:pPr>
      <w:r w:rsidRPr="002B127B">
        <w:rPr>
          <w:rFonts w:eastAsia="Times New Roman" w:cstheme="minorHAnsi"/>
          <w:color w:val="000000"/>
          <w:sz w:val="24"/>
          <w:szCs w:val="24"/>
        </w:rPr>
        <w:t>established in the AMA Guides to the Evaluation of Permanent Impairment, including the 5th Edition’s Range of Motion model and the 6th Edition’s Diagnosis-Based Impairment framework. Included literature review of cadaveric biomechanical studies by Yoganandan, Ivancic, and Chazal, and use of AOMSI findings in permanent impairment documentation, clinical triage, and medico-legal reporting. National Spine Management Group, Federation of Chiropractic Licensing Boards, PACE Program 2025</w:t>
      </w:r>
    </w:p>
    <w:p w:rsidR="000E53C2" w:rsidRDefault="000E53C2" w:rsidP="00250C44">
      <w:pPr>
        <w:rPr>
          <w:rFonts w:cstheme="minorHAnsi"/>
          <w:b/>
          <w:color w:val="000000"/>
          <w:sz w:val="24"/>
          <w:szCs w:val="24"/>
        </w:rPr>
      </w:pPr>
    </w:p>
    <w:p w:rsidR="00250C44" w:rsidRPr="002B127B" w:rsidRDefault="00250C44" w:rsidP="00250C44">
      <w:pPr>
        <w:rPr>
          <w:rFonts w:cstheme="minorHAnsi"/>
          <w:color w:val="000000"/>
          <w:sz w:val="24"/>
          <w:szCs w:val="24"/>
        </w:rPr>
      </w:pPr>
      <w:r w:rsidRPr="002B127B">
        <w:rPr>
          <w:rFonts w:cstheme="minorHAnsi"/>
          <w:b/>
          <w:color w:val="000000"/>
          <w:sz w:val="24"/>
          <w:szCs w:val="24"/>
        </w:rPr>
        <w:t>Cervical Impairment Rating – AMA Guides to the Evaluation of Permanent Impairment, 5th and 6th Editions – Spring 2025</w:t>
      </w:r>
      <w:r w:rsidRPr="002B127B">
        <w:rPr>
          <w:rFonts w:cstheme="minorHAnsi"/>
          <w:color w:val="000000"/>
          <w:sz w:val="24"/>
          <w:szCs w:val="24"/>
        </w:rPr>
        <w:t xml:space="preserve"> </w:t>
      </w:r>
      <w:r w:rsidRPr="002B127B">
        <w:rPr>
          <w:rFonts w:cstheme="minorHAnsi"/>
          <w:b/>
          <w:color w:val="000000"/>
          <w:sz w:val="24"/>
          <w:szCs w:val="24"/>
        </w:rPr>
        <w:t>Completed expert-level training in the diagnostic evaluation of Alteration of Motion Segment Integrity (AOMSI)</w:t>
      </w:r>
      <w:r w:rsidRPr="002B127B">
        <w:rPr>
          <w:rFonts w:cstheme="minorHAnsi"/>
          <w:color w:val="000000"/>
          <w:sz w:val="24"/>
          <w:szCs w:val="24"/>
        </w:rPr>
        <w:t xml:space="preserve"> in the cervical spine using AMA Guides (5th and 6th Editions). Emphasis was placed on the application of objective criteria including &gt;3.5 mm of translational motion and &gt;11° of angular rotation to identify functional segmental instability. The program detailed the biomechanical rationale for these thresholds and instructed on standardized methods for identifying ligamentous damage based on motion segment behavior. Proficiency was demonstrated in integrating radiographic findings into the impairment rating process and using motion analysis to support clinical and legal documentation. National Spine Management Group, Federation of Chiropractic Licensing Boards, PACE Program 2025</w:t>
      </w:r>
    </w:p>
    <w:p w:rsidR="00250C44" w:rsidRPr="002B127B" w:rsidRDefault="00250C44" w:rsidP="00250C44">
      <w:pPr>
        <w:rPr>
          <w:rFonts w:cstheme="minorHAnsi"/>
          <w:color w:val="000000"/>
          <w:sz w:val="24"/>
          <w:szCs w:val="24"/>
        </w:rPr>
      </w:pPr>
      <w:r w:rsidRPr="002B127B">
        <w:rPr>
          <w:rFonts w:cstheme="minorHAnsi"/>
          <w:b/>
          <w:color w:val="000000"/>
          <w:sz w:val="24"/>
          <w:szCs w:val="24"/>
        </w:rPr>
        <w:t>Cervical Impairment Rating – AMA Guides to the Evaluation of Permanent Impairment, 5th and 6th Editions – Spring 2025 Received advanced clinical instruction on cervical spine ligament biomechanics,</w:t>
      </w:r>
      <w:r w:rsidRPr="002B127B">
        <w:rPr>
          <w:rFonts w:cstheme="minorHAnsi"/>
          <w:color w:val="000000"/>
          <w:sz w:val="24"/>
          <w:szCs w:val="24"/>
        </w:rPr>
        <w:t xml:space="preserve"> with particular focus on diagnostic interpretation of motion-based instability. Training included radiographic recognition of ALL, PLL, interspinous, supraspinous, ligamentum flavum, and facet capsular ligament injury based on observed translation and angular abnormalities. Coursework emphasized differential diagnosis between structural instability and degenerative changes, and trained participants to correlate imaging findings with symptomatology and patient history. Gained working knowledge of using segmental instability findings to inform rehabilitation, surgical referral, and medico-legal reporting. National Spine Management Group, Federation of Chiropractic Licensing Boards, PACE Program 202</w:t>
      </w:r>
    </w:p>
    <w:p w:rsidR="00250C44" w:rsidRPr="002B127B" w:rsidRDefault="00250C44" w:rsidP="00250C44">
      <w:pPr>
        <w:rPr>
          <w:rFonts w:cstheme="minorHAnsi"/>
          <w:sz w:val="24"/>
          <w:szCs w:val="24"/>
          <w:shd w:val="clear" w:color="auto" w:fill="FFFFFF"/>
        </w:rPr>
      </w:pPr>
      <w:r w:rsidRPr="002B127B">
        <w:rPr>
          <w:rFonts w:cstheme="minorHAnsi"/>
          <w:b/>
          <w:color w:val="000000"/>
          <w:sz w:val="24"/>
          <w:szCs w:val="24"/>
        </w:rPr>
        <w:t>Cervical Impairment Rating – AMA Guides to the Evaluation of Permanent Impairment, 5th and 6th Editions – Spring 2025 Participated in an intensive educational module addressing the legal, regulatory, and procedural implications of AOMSI analysis in trauma care.</w:t>
      </w:r>
      <w:r w:rsidRPr="002B127B">
        <w:rPr>
          <w:rFonts w:cstheme="minorHAnsi"/>
          <w:color w:val="000000"/>
          <w:sz w:val="24"/>
          <w:szCs w:val="24"/>
        </w:rPr>
        <w:t xml:space="preserve"> Learned how to apply objective measurements to support causation, permanency, and impairment in personal injury and workers’ compensation cases. Instruction included strategies for achieving Frye admissibility of digital motion analysis tools, the legal standards for expert witness qualification, and the use of calibrated systems for forensic-level imaging evaluation. Participants were trained to construct defensible reports and testify to clinical findings with biomechanical validity, reinforcing their credibility in litigation settings. National Spine Management Group, Federation of Chiropractic Licensing Boards, PACE Program 2025</w:t>
      </w:r>
    </w:p>
    <w:p w:rsidR="00250C44" w:rsidRPr="002B127B" w:rsidRDefault="00250C44" w:rsidP="00250C44">
      <w:pPr>
        <w:rPr>
          <w:rFonts w:cstheme="minorHAnsi"/>
          <w:sz w:val="24"/>
          <w:szCs w:val="24"/>
        </w:rPr>
      </w:pPr>
      <w:r w:rsidRPr="002B127B">
        <w:rPr>
          <w:rFonts w:cstheme="minorHAnsi"/>
          <w:b/>
          <w:color w:val="000000"/>
          <w:sz w:val="24"/>
          <w:szCs w:val="24"/>
        </w:rPr>
        <w:t>Cervical Impairment Rating – AMA Guides to the Evaluation of Permanent Impairment, 5th and 6th Editions – Spring 2025 Completed advanced instruction in the technical and clinical components of flexion-extension radiograph acquisition for AOMSI assessment.</w:t>
      </w:r>
      <w:r w:rsidRPr="002B127B">
        <w:rPr>
          <w:rFonts w:cstheme="minorHAnsi"/>
          <w:color w:val="000000"/>
          <w:sz w:val="24"/>
          <w:szCs w:val="24"/>
        </w:rPr>
        <w:t xml:space="preserve"> Focused on the avoidance of common errors such as poor patient effort, non-neutral positioning, and improper sagittal plane alignment. Emphasized the impact of these variables on the validity of diagnostic motion measurements and provided structured protocols for improving reproducibility and clarity in radiographic imaging. Gained hands-on guidance in instructing imaging facilities, refining standard operating procedures, and improving diagnostic yield for motion-based cervical spine pathology. National Spine Management Group, Federation of Chiropractic Licensing Boards, PACE Program 2025</w:t>
      </w:r>
    </w:p>
    <w:p w:rsidR="00132273" w:rsidRPr="00132273" w:rsidRDefault="00132273" w:rsidP="0067602B">
      <w:pPr>
        <w:rPr>
          <w:rFonts w:cstheme="minorHAnsi"/>
          <w:sz w:val="24"/>
          <w:szCs w:val="24"/>
          <w:shd w:val="clear" w:color="auto" w:fill="FFFFFF"/>
        </w:rPr>
      </w:pPr>
      <w:r w:rsidRPr="00132273">
        <w:rPr>
          <w:rFonts w:cstheme="minorHAnsi"/>
          <w:b/>
          <w:sz w:val="24"/>
          <w:szCs w:val="24"/>
          <w:shd w:val="clear" w:color="auto" w:fill="FFFFFF"/>
        </w:rPr>
        <w:t>Inter-Rater Reliability in Clinical Measurement: Foundational Concepts and Applications</w:t>
      </w:r>
      <w:r>
        <w:rPr>
          <w:rFonts w:cstheme="minorHAnsi"/>
          <w:b/>
          <w:sz w:val="24"/>
          <w:szCs w:val="24"/>
          <w:shd w:val="clear" w:color="auto" w:fill="FFFFFF"/>
        </w:rPr>
        <w:t xml:space="preserve"> </w:t>
      </w:r>
      <w:r w:rsidRPr="00132273">
        <w:rPr>
          <w:rFonts w:cstheme="minorHAnsi"/>
          <w:sz w:val="24"/>
          <w:szCs w:val="24"/>
          <w:shd w:val="clear" w:color="auto" w:fill="FFFFFF"/>
        </w:rPr>
        <w:t>-</w:t>
      </w:r>
      <w:r>
        <w:rPr>
          <w:rFonts w:cstheme="minorHAnsi"/>
          <w:sz w:val="24"/>
          <w:szCs w:val="24"/>
          <w:shd w:val="clear" w:color="auto" w:fill="FFFFFF"/>
        </w:rPr>
        <w:t xml:space="preserve"> </w:t>
      </w:r>
      <w:r w:rsidRPr="00132273">
        <w:rPr>
          <w:rFonts w:cstheme="minorHAnsi"/>
          <w:sz w:val="24"/>
          <w:szCs w:val="24"/>
          <w:shd w:val="clear" w:color="auto" w:fill="FFFFFF"/>
        </w:rPr>
        <w:t xml:space="preserve">This course examined the fundamentals of validity and reliability in clinical measurement, emphasizing the distinction between agreement and reliability in both intra-rater and inter-rater contexts. Special attention was placed on qualitative vs. quantitative data levels, the calculation of percent agreement, and statistical indices such as Cohen’s kappa. Literature from Journal of Clinical Nursing(2022) and Radiology(2023) was incorporated to illustrate how structured methodologies can reduce </w:t>
      </w:r>
      <w:r w:rsidR="00D022AC" w:rsidRPr="00132273">
        <w:rPr>
          <w:rFonts w:cstheme="minorHAnsi"/>
          <w:sz w:val="24"/>
          <w:szCs w:val="24"/>
          <w:shd w:val="clear" w:color="auto" w:fill="FFFFFF"/>
        </w:rPr>
        <w:t>variability in</w:t>
      </w:r>
      <w:r w:rsidRPr="00132273">
        <w:rPr>
          <w:rFonts w:cstheme="minorHAnsi"/>
          <w:sz w:val="24"/>
          <w:szCs w:val="24"/>
          <w:shd w:val="clear" w:color="auto" w:fill="FFFFFF"/>
        </w:rPr>
        <w:t xml:space="preserve"> rater-dependent outcomes.</w:t>
      </w:r>
      <w:r w:rsidR="00D022AC">
        <w:rPr>
          <w:rFonts w:cstheme="minorHAnsi"/>
          <w:sz w:val="24"/>
          <w:szCs w:val="24"/>
          <w:shd w:val="clear" w:color="auto" w:fill="FFFFFF"/>
        </w:rPr>
        <w:t xml:space="preserve"> </w:t>
      </w:r>
      <w:r w:rsidRPr="00132273">
        <w:rPr>
          <w:rFonts w:cstheme="minorHAnsi"/>
          <w:sz w:val="24"/>
          <w:szCs w:val="24"/>
          <w:shd w:val="clear" w:color="auto" w:fill="FFFFFF"/>
        </w:rPr>
        <w:t>National Spine Management Group, Federation of Chiropractic Licensing Boards, PACE Program [2025]</w:t>
      </w:r>
    </w:p>
    <w:p w:rsidR="00132273" w:rsidRPr="00132273" w:rsidRDefault="00132273" w:rsidP="0067602B">
      <w:pPr>
        <w:rPr>
          <w:rFonts w:cstheme="minorHAnsi"/>
          <w:sz w:val="24"/>
          <w:szCs w:val="24"/>
          <w:shd w:val="clear" w:color="auto" w:fill="FFFFFF"/>
        </w:rPr>
      </w:pPr>
      <w:r w:rsidRPr="00132273">
        <w:rPr>
          <w:rFonts w:cstheme="minorHAnsi"/>
          <w:b/>
          <w:sz w:val="24"/>
          <w:szCs w:val="24"/>
          <w:shd w:val="clear" w:color="auto" w:fill="FFFFFF"/>
        </w:rPr>
        <w:t>Medical Device Software and AI Integration</w:t>
      </w:r>
      <w:r w:rsidRPr="00132273">
        <w:rPr>
          <w:rFonts w:cstheme="minorHAnsi"/>
          <w:sz w:val="24"/>
          <w:szCs w:val="24"/>
          <w:shd w:val="clear" w:color="auto" w:fill="FFFFFF"/>
        </w:rPr>
        <w:t>: Inter-Rater Reliability Implications-Focused on the intersection of inter-rater reliability and medical device software (MDSW), this course synthesized evidence from pilot evaluations at Hospital Clinicde Barcelona and expert reviews published in Expert Review of Medical Devices(2023). Emphasis was placed on usability scoring, Net Promoter Scores, and the regulatory definitions surrounding AI-enabled medical devices. Attendees were trained to critically evaluate how agreement among clinicians supports validation of emerging digital health technologies.National Spine Management Group, Federation of Chiropractic Licensing Boards, PACE Program [2025]</w:t>
      </w:r>
    </w:p>
    <w:p w:rsidR="00132273" w:rsidRPr="00132273" w:rsidRDefault="00132273" w:rsidP="00132273">
      <w:pPr>
        <w:shd w:val="clear" w:color="auto" w:fill="FFFFFF"/>
        <w:spacing w:after="0" w:line="240" w:lineRule="auto"/>
        <w:rPr>
          <w:rFonts w:eastAsia="Times New Roman" w:cstheme="minorHAnsi"/>
          <w:color w:val="000000"/>
          <w:sz w:val="24"/>
          <w:szCs w:val="24"/>
        </w:rPr>
      </w:pPr>
      <w:r w:rsidRPr="00132273">
        <w:rPr>
          <w:rFonts w:eastAsia="Times New Roman" w:cstheme="minorHAnsi"/>
          <w:b/>
          <w:color w:val="000000"/>
          <w:sz w:val="24"/>
          <w:szCs w:val="24"/>
        </w:rPr>
        <w:t>Real-World Evidence and Regulatory Frameworks for SaMD Evaluation</w:t>
      </w:r>
      <w:r>
        <w:rPr>
          <w:rFonts w:eastAsia="Times New Roman" w:cstheme="minorHAnsi"/>
          <w:b/>
          <w:color w:val="000000"/>
          <w:sz w:val="24"/>
          <w:szCs w:val="24"/>
        </w:rPr>
        <w:t xml:space="preserve"> </w:t>
      </w:r>
      <w:r w:rsidRPr="00132273">
        <w:rPr>
          <w:rFonts w:eastAsia="Times New Roman" w:cstheme="minorHAnsi"/>
          <w:color w:val="000000"/>
          <w:sz w:val="24"/>
          <w:szCs w:val="24"/>
        </w:rPr>
        <w:t>-</w:t>
      </w:r>
      <w:r>
        <w:rPr>
          <w:rFonts w:eastAsia="Times New Roman" w:cstheme="minorHAnsi"/>
          <w:color w:val="000000"/>
          <w:sz w:val="24"/>
          <w:szCs w:val="24"/>
        </w:rPr>
        <w:t xml:space="preserve"> </w:t>
      </w:r>
      <w:r w:rsidRPr="00132273">
        <w:rPr>
          <w:rFonts w:eastAsia="Times New Roman" w:cstheme="minorHAnsi"/>
          <w:color w:val="000000"/>
          <w:sz w:val="24"/>
          <w:szCs w:val="24"/>
        </w:rPr>
        <w:t xml:space="preserve">This program reviewed U.S. and EU regulatory pathways for software as a medical device (SaMD) and their reliance on real-world evidence (RWE) and real-world data (RWD). Based on recent reviews (Cost Effectiveness and Resource Allocation, 2024; Diagnostics, 2024), the session explored FDA post-market surveillance strategies, ethical considerations in gastroenterology applications, and the application of FAIR data principles. Case </w:t>
      </w:r>
    </w:p>
    <w:p w:rsidR="00132273" w:rsidRPr="00132273" w:rsidRDefault="00132273" w:rsidP="00132273">
      <w:pPr>
        <w:shd w:val="clear" w:color="auto" w:fill="FFFFFF"/>
        <w:spacing w:after="0" w:line="240" w:lineRule="auto"/>
        <w:rPr>
          <w:rFonts w:eastAsia="Times New Roman" w:cstheme="minorHAnsi"/>
          <w:color w:val="000000"/>
          <w:sz w:val="24"/>
          <w:szCs w:val="24"/>
        </w:rPr>
      </w:pPr>
      <w:r w:rsidRPr="00132273">
        <w:rPr>
          <w:rFonts w:eastAsia="Times New Roman" w:cstheme="minorHAnsi"/>
          <w:color w:val="000000"/>
          <w:sz w:val="24"/>
          <w:szCs w:val="24"/>
        </w:rPr>
        <w:t>discussions linked inter-rater reliability to regulatory defensibility in SaMD adoption.</w:t>
      </w:r>
      <w:r w:rsidR="00D022AC">
        <w:rPr>
          <w:rFonts w:eastAsia="Times New Roman" w:cstheme="minorHAnsi"/>
          <w:color w:val="000000"/>
          <w:sz w:val="24"/>
          <w:szCs w:val="24"/>
        </w:rPr>
        <w:t xml:space="preserve"> </w:t>
      </w:r>
      <w:r w:rsidRPr="00132273">
        <w:rPr>
          <w:rFonts w:eastAsia="Times New Roman" w:cstheme="minorHAnsi"/>
          <w:color w:val="000000"/>
          <w:sz w:val="24"/>
          <w:szCs w:val="24"/>
        </w:rPr>
        <w:t>National Spine Management Group, Federation of Chiropractic Licensing Boards, PACE Program [2025]</w:t>
      </w:r>
    </w:p>
    <w:p w:rsidR="000E53C2" w:rsidRDefault="000E53C2" w:rsidP="0067602B">
      <w:pPr>
        <w:rPr>
          <w:rFonts w:cstheme="minorHAnsi"/>
          <w:b/>
          <w:sz w:val="24"/>
          <w:szCs w:val="24"/>
          <w:shd w:val="clear" w:color="auto" w:fill="FFFFFF"/>
        </w:rPr>
      </w:pPr>
    </w:p>
    <w:p w:rsidR="00132273" w:rsidRDefault="00132273" w:rsidP="0067602B">
      <w:pPr>
        <w:rPr>
          <w:rFonts w:cstheme="minorHAnsi"/>
          <w:sz w:val="24"/>
          <w:szCs w:val="24"/>
          <w:shd w:val="clear" w:color="auto" w:fill="FFFFFF"/>
        </w:rPr>
      </w:pPr>
      <w:r w:rsidRPr="00132273">
        <w:rPr>
          <w:rFonts w:cstheme="minorHAnsi"/>
          <w:b/>
          <w:sz w:val="24"/>
          <w:szCs w:val="24"/>
          <w:shd w:val="clear" w:color="auto" w:fill="FFFFFF"/>
        </w:rPr>
        <w:t>Critical Device Reliability, AI Risk Scoring, and Clinical Governance</w:t>
      </w:r>
      <w:r>
        <w:rPr>
          <w:rFonts w:cstheme="minorHAnsi"/>
          <w:sz w:val="24"/>
          <w:szCs w:val="24"/>
          <w:shd w:val="clear" w:color="auto" w:fill="FFFFFF"/>
        </w:rPr>
        <w:t xml:space="preserve"> </w:t>
      </w:r>
      <w:r w:rsidRPr="00132273">
        <w:rPr>
          <w:rFonts w:cstheme="minorHAnsi"/>
          <w:sz w:val="24"/>
          <w:szCs w:val="24"/>
          <w:shd w:val="clear" w:color="auto" w:fill="FFFFFF"/>
        </w:rPr>
        <w:t>-</w:t>
      </w:r>
      <w:r>
        <w:rPr>
          <w:rFonts w:cstheme="minorHAnsi"/>
          <w:sz w:val="24"/>
          <w:szCs w:val="24"/>
          <w:shd w:val="clear" w:color="auto" w:fill="FFFFFF"/>
        </w:rPr>
        <w:t xml:space="preserve"> </w:t>
      </w:r>
      <w:r w:rsidRPr="00132273">
        <w:rPr>
          <w:rFonts w:cstheme="minorHAnsi"/>
          <w:sz w:val="24"/>
          <w:szCs w:val="24"/>
          <w:shd w:val="clear" w:color="auto" w:fill="FFFFFF"/>
        </w:rPr>
        <w:t xml:space="preserve">This advanced session addressed how reliability assessment frameworks integrate with regulatory scoring systems for AI-based medical device software. Drawing on Journal of Healthcare Engineering(2023) and npj Digital Medicine(2025), participants examined predictive models for device reliability, challenges in maintenance and calibration, and the CORE-MD clinical risk score domains (valid clinical association, technical performance, clinical performance). The course </w:t>
      </w:r>
      <w:r w:rsidR="00D022AC" w:rsidRPr="00132273">
        <w:rPr>
          <w:rFonts w:cstheme="minorHAnsi"/>
          <w:sz w:val="24"/>
          <w:szCs w:val="24"/>
          <w:shd w:val="clear" w:color="auto" w:fill="FFFFFF"/>
        </w:rPr>
        <w:t>culminated in</w:t>
      </w:r>
      <w:r w:rsidRPr="00132273">
        <w:rPr>
          <w:rFonts w:cstheme="minorHAnsi"/>
          <w:sz w:val="24"/>
          <w:szCs w:val="24"/>
          <w:shd w:val="clear" w:color="auto" w:fill="FFFFFF"/>
        </w:rPr>
        <w:t xml:space="preserve"> strategies to apply reliability and validity testing in medico-legal and compliance </w:t>
      </w:r>
      <w:r w:rsidR="00D022AC" w:rsidRPr="00132273">
        <w:rPr>
          <w:rFonts w:cstheme="minorHAnsi"/>
          <w:sz w:val="24"/>
          <w:szCs w:val="24"/>
          <w:shd w:val="clear" w:color="auto" w:fill="FFFFFF"/>
        </w:rPr>
        <w:t>contexts. National</w:t>
      </w:r>
      <w:r w:rsidRPr="00132273">
        <w:rPr>
          <w:rFonts w:cstheme="minorHAnsi"/>
          <w:sz w:val="24"/>
          <w:szCs w:val="24"/>
          <w:shd w:val="clear" w:color="auto" w:fill="FFFFFF"/>
        </w:rPr>
        <w:t xml:space="preserve"> Spine Management Group, Federation of Chiropractic Licensing Boards, PACE Program [2025]</w:t>
      </w:r>
    </w:p>
    <w:p w:rsidR="00250C44" w:rsidRPr="003268C4" w:rsidRDefault="003268C4" w:rsidP="003268C4">
      <w:pPr>
        <w:rPr>
          <w:rFonts w:cstheme="minorHAnsi"/>
          <w:sz w:val="24"/>
          <w:szCs w:val="24"/>
          <w:shd w:val="clear" w:color="auto" w:fill="FFFFFF"/>
        </w:rPr>
      </w:pPr>
      <w:r w:rsidRPr="003268C4">
        <w:rPr>
          <w:rFonts w:cstheme="minorHAnsi"/>
          <w:b/>
          <w:sz w:val="24"/>
          <w:szCs w:val="24"/>
          <w:shd w:val="clear" w:color="auto" w:fill="FFFFFF"/>
        </w:rPr>
        <w:t>Healthcare Compliance and Emerging Risks in Cloud-Based Systems</w:t>
      </w:r>
      <w:r w:rsidR="007D58AC">
        <w:rPr>
          <w:rFonts w:cstheme="minorHAnsi"/>
          <w:b/>
          <w:sz w:val="24"/>
          <w:szCs w:val="24"/>
          <w:shd w:val="clear" w:color="auto" w:fill="FFFFFF"/>
        </w:rPr>
        <w:t xml:space="preserve"> </w:t>
      </w:r>
      <w:r w:rsidRPr="003268C4">
        <w:rPr>
          <w:rFonts w:cstheme="minorHAnsi"/>
          <w:sz w:val="24"/>
          <w:szCs w:val="24"/>
          <w:shd w:val="clear" w:color="auto" w:fill="FFFFFF"/>
        </w:rPr>
        <w:t>-</w:t>
      </w:r>
      <w:r w:rsidR="007D58AC">
        <w:rPr>
          <w:rFonts w:cstheme="minorHAnsi"/>
          <w:sz w:val="24"/>
          <w:szCs w:val="24"/>
          <w:shd w:val="clear" w:color="auto" w:fill="FFFFFF"/>
        </w:rPr>
        <w:t xml:space="preserve"> </w:t>
      </w:r>
      <w:r w:rsidRPr="003268C4">
        <w:rPr>
          <w:rFonts w:cstheme="minorHAnsi"/>
          <w:sz w:val="24"/>
          <w:szCs w:val="24"/>
          <w:shd w:val="clear" w:color="auto" w:fill="FFFFFF"/>
        </w:rPr>
        <w:t>Comprehensive training on the 2025 HIPAA and OCR regulatory updates impacting chiropractic and multidisciplinary practices. Content included detailed analysis of vulnerabilities created by remote logins, Microsoft 365, and cloud-based EHR systems, with emphasis on the role of personal devices in security breaches. Instruction addressed the structuring of business associate agreements, annual written compliance reviews, and anticipated restrictions on peripheral device use in clinical environments. Integrated discussion on operational adjustments required to align with federal mandates and the role of compliance partners in protecting against liability. The session also incorporated the application of practice communication systems such as Weave to reduce risk exposure, ensuring secure, HIPAA-compliant patient engagement across multiple platforms. National Spine Management Group, Federation of Chiropractic Licensing Boards, PACE Program [2025]</w:t>
      </w:r>
    </w:p>
    <w:p w:rsidR="003268C4" w:rsidRPr="003268C4" w:rsidRDefault="003268C4" w:rsidP="003268C4">
      <w:pPr>
        <w:rPr>
          <w:rFonts w:cstheme="minorHAnsi"/>
          <w:sz w:val="24"/>
          <w:szCs w:val="24"/>
          <w:shd w:val="clear" w:color="auto" w:fill="FFFFFF"/>
        </w:rPr>
      </w:pPr>
      <w:r w:rsidRPr="003268C4">
        <w:rPr>
          <w:rFonts w:cstheme="minorHAnsi"/>
          <w:b/>
          <w:sz w:val="24"/>
          <w:szCs w:val="24"/>
          <w:shd w:val="clear" w:color="auto" w:fill="FFFFFF"/>
        </w:rPr>
        <w:t>Customer Service and Patient Communication as a Growth Strategy in Healthcare Practices</w:t>
      </w:r>
      <w:r w:rsidRPr="003268C4">
        <w:rPr>
          <w:rFonts w:cstheme="minorHAnsi"/>
          <w:sz w:val="24"/>
          <w:szCs w:val="24"/>
          <w:shd w:val="clear" w:color="auto" w:fill="FFFFFF"/>
        </w:rPr>
        <w:t>-Educational program demonstrating how patient experience, staff responsiveness, and referral management directly influence scalability from six-figure to seven-figure practice models. Applied the Antonio’s Pizzeria case study as an operational metaphor, highlighting the difference between supportive tasks (serving existing patients) and growth tasks (engaging new patients, attorneys, and physicians). Participants learned to prioritize answering inquiries, handling complex referral requests, and maintaining accuracy in documentation to strengthen long-term referral relationships. Integrated training on modern patient communication tools, specifically Weave, to streamline text-based interactions, reduce administrative inefficiencies, and maintain direct connection with patients beyond traditional phone calls. Curriculum emphasized how responsiveness to patients and referral sources becomes a marketing engine, improving reputation and driving consistent inflow of new cases. National Spine Management Group, Federation of Chiropractic Licensing Boards, PACE Program [2025]</w:t>
      </w:r>
    </w:p>
    <w:p w:rsidR="003268C4" w:rsidRPr="001956F3" w:rsidRDefault="003268C4" w:rsidP="003268C4">
      <w:pPr>
        <w:shd w:val="clear" w:color="auto" w:fill="FFFFFF"/>
        <w:spacing w:after="0" w:line="240" w:lineRule="auto"/>
        <w:rPr>
          <w:rFonts w:eastAsia="Times New Roman" w:cstheme="minorHAnsi"/>
          <w:color w:val="000000"/>
          <w:sz w:val="24"/>
          <w:szCs w:val="24"/>
        </w:rPr>
      </w:pPr>
      <w:r w:rsidRPr="001956F3">
        <w:rPr>
          <w:rFonts w:eastAsia="Times New Roman" w:cstheme="minorHAnsi"/>
          <w:b/>
          <w:color w:val="000000"/>
          <w:sz w:val="24"/>
          <w:szCs w:val="24"/>
        </w:rPr>
        <w:t>Patient and Referral Management Systems: Data Tracking and Relationship Integration</w:t>
      </w:r>
      <w:r w:rsidRPr="001956F3">
        <w:rPr>
          <w:rFonts w:eastAsia="Times New Roman" w:cstheme="minorHAnsi"/>
          <w:color w:val="000000"/>
          <w:sz w:val="24"/>
          <w:szCs w:val="24"/>
        </w:rPr>
        <w:t xml:space="preserve">-Advanced instruction on the design and implementation of a new patient grid as a structured tool for capturing demographics, insurance classification, referral source, attorney of record, and affiliated medical groups. Participants learned to identify missing intake information, apply systematic follow-up strategies, and utilize the grid to strengthen medical-legal and physician referral networks. The curriculum demonstrated manual-to-automated progression using Salesforce Health Cloud, including daily and weekly reporting functions, HIPAA-compliant data exchange, and integration with practice management systems. Instruction also incorporated Weave’s text-based patient communication capabilities to ensure continuous contact, decrease missed </w:t>
      </w:r>
    </w:p>
    <w:p w:rsidR="003268C4" w:rsidRPr="001956F3" w:rsidRDefault="003268C4" w:rsidP="003268C4">
      <w:pPr>
        <w:shd w:val="clear" w:color="auto" w:fill="FFFFFF"/>
        <w:spacing w:after="0" w:line="240" w:lineRule="auto"/>
        <w:rPr>
          <w:rFonts w:eastAsia="Times New Roman" w:cstheme="minorHAnsi"/>
          <w:color w:val="000000"/>
          <w:sz w:val="24"/>
          <w:szCs w:val="24"/>
        </w:rPr>
      </w:pPr>
      <w:r w:rsidRPr="001956F3">
        <w:rPr>
          <w:rFonts w:eastAsia="Times New Roman" w:cstheme="minorHAnsi"/>
          <w:color w:val="000000"/>
          <w:sz w:val="24"/>
          <w:szCs w:val="24"/>
        </w:rPr>
        <w:t>appointments, and enhance care coordination. Referral tracking was highlighted as the cornerstone of long-term business-to-business growth, enabling practices to quantify imaging referrals, demonstrate value to hospital systems, and leverage metrics to expand relationships with attorneys, medical specialists, and primary care providers. National Spine Management Group, Federation of Chiropractic Licensing Boards, PACE Program [2025</w:t>
      </w:r>
      <w:r w:rsidRPr="003268C4">
        <w:rPr>
          <w:rFonts w:eastAsia="Times New Roman" w:cstheme="minorHAnsi"/>
          <w:color w:val="000000"/>
          <w:sz w:val="24"/>
          <w:szCs w:val="24"/>
        </w:rPr>
        <w:t>]</w:t>
      </w:r>
    </w:p>
    <w:p w:rsidR="003268C4" w:rsidRDefault="003268C4" w:rsidP="004F1238">
      <w:pPr>
        <w:rPr>
          <w:b/>
          <w:sz w:val="24"/>
          <w:szCs w:val="24"/>
        </w:rPr>
      </w:pPr>
    </w:p>
    <w:p w:rsidR="007D58AC" w:rsidRDefault="007D58AC" w:rsidP="004F1238">
      <w:pPr>
        <w:rPr>
          <w:b/>
          <w:sz w:val="24"/>
          <w:szCs w:val="24"/>
        </w:rPr>
      </w:pPr>
    </w:p>
    <w:p w:rsidR="004F1238" w:rsidRPr="00E92D6E" w:rsidRDefault="004F1238" w:rsidP="004F1238">
      <w:pPr>
        <w:rPr>
          <w:sz w:val="24"/>
          <w:szCs w:val="24"/>
        </w:rPr>
      </w:pPr>
      <w:r w:rsidRPr="00E92D6E">
        <w:rPr>
          <w:b/>
          <w:sz w:val="24"/>
          <w:szCs w:val="24"/>
        </w:rPr>
        <w:t>National Spine Management Conference -</w:t>
      </w:r>
      <w:r w:rsidR="007D58AC">
        <w:rPr>
          <w:b/>
          <w:sz w:val="24"/>
          <w:szCs w:val="24"/>
        </w:rPr>
        <w:t xml:space="preserve"> </w:t>
      </w:r>
      <w:r w:rsidRPr="00E92D6E">
        <w:rPr>
          <w:b/>
          <w:sz w:val="24"/>
          <w:szCs w:val="24"/>
        </w:rPr>
        <w:t>Spring 2025</w:t>
      </w:r>
      <w:r w:rsidRPr="00E92D6E">
        <w:rPr>
          <w:sz w:val="24"/>
          <w:szCs w:val="24"/>
        </w:rPr>
        <w:t>-</w:t>
      </w:r>
      <w:r w:rsidRPr="00D022AC">
        <w:rPr>
          <w:b/>
          <w:sz w:val="24"/>
          <w:szCs w:val="24"/>
        </w:rPr>
        <w:t>An advanced course in Personal Injury Case Management</w:t>
      </w:r>
      <w:r w:rsidRPr="00E92D6E">
        <w:rPr>
          <w:sz w:val="24"/>
          <w:szCs w:val="24"/>
        </w:rPr>
        <w:t>, emphasizing patient intake standardization, lien negotiation strategies, billing compliance under PIP/Med</w:t>
      </w:r>
      <w:r w:rsidR="00D022AC">
        <w:rPr>
          <w:sz w:val="24"/>
          <w:szCs w:val="24"/>
        </w:rPr>
        <w:t xml:space="preserve"> </w:t>
      </w:r>
      <w:r w:rsidRPr="00E92D6E">
        <w:rPr>
          <w:sz w:val="24"/>
          <w:szCs w:val="24"/>
        </w:rPr>
        <w:t>Pay</w:t>
      </w:r>
      <w:r w:rsidR="00D022AC">
        <w:rPr>
          <w:sz w:val="24"/>
          <w:szCs w:val="24"/>
        </w:rPr>
        <w:t xml:space="preserve"> </w:t>
      </w:r>
      <w:r w:rsidRPr="00E92D6E">
        <w:rPr>
          <w:sz w:val="24"/>
          <w:szCs w:val="24"/>
        </w:rPr>
        <w:t>frameworks, and risk management protocols. The training focused on optimizing communication with legal representatives, understanding state-specific prompt pay laws, and utilizing lien and letter of protection agreements to secure payment for services. National Spine Management Group, Federation of Chiropractic Licensing Boards, PACE Program 2025.</w:t>
      </w:r>
      <w:r w:rsidRPr="004F1238">
        <w:rPr>
          <w:sz w:val="24"/>
          <w:szCs w:val="24"/>
        </w:rPr>
        <w:t xml:space="preserve"> </w:t>
      </w:r>
    </w:p>
    <w:p w:rsidR="004F1238" w:rsidRPr="00E92D6E" w:rsidRDefault="004F1238" w:rsidP="004F1238">
      <w:pPr>
        <w:rPr>
          <w:sz w:val="24"/>
          <w:szCs w:val="24"/>
        </w:rPr>
      </w:pPr>
      <w:r w:rsidRPr="00E92D6E">
        <w:rPr>
          <w:b/>
          <w:sz w:val="24"/>
          <w:szCs w:val="24"/>
        </w:rPr>
        <w:t>National Spine Management Conference -Spring 2025</w:t>
      </w:r>
      <w:r w:rsidRPr="00E92D6E">
        <w:rPr>
          <w:sz w:val="24"/>
          <w:szCs w:val="24"/>
        </w:rPr>
        <w:t>-</w:t>
      </w:r>
      <w:r w:rsidRPr="00D022AC">
        <w:rPr>
          <w:b/>
          <w:sz w:val="24"/>
          <w:szCs w:val="24"/>
        </w:rPr>
        <w:t>Coursework in MRI and disc pathology analysis in personal injury</w:t>
      </w:r>
      <w:r w:rsidRPr="00E92D6E">
        <w:rPr>
          <w:sz w:val="24"/>
          <w:szCs w:val="24"/>
        </w:rPr>
        <w:t>, covering the historical evolution of MRI, quality standards for imaging, application of Fardon classification for disc injuries, and causation documentation strategies. Evaluated acute versus chronic pathology on imaging and were trained in correlating MRI findings with clinical examination for legal defensibility. National Spine Management Group, Federation of Chiropractic Licensing Boards, PACE Program 2025.</w:t>
      </w:r>
    </w:p>
    <w:p w:rsidR="004F1238" w:rsidRPr="00E92D6E" w:rsidRDefault="004F1238" w:rsidP="004F1238">
      <w:pPr>
        <w:rPr>
          <w:sz w:val="24"/>
          <w:szCs w:val="24"/>
        </w:rPr>
      </w:pPr>
      <w:r w:rsidRPr="00E92D6E">
        <w:rPr>
          <w:b/>
          <w:sz w:val="24"/>
          <w:szCs w:val="24"/>
        </w:rPr>
        <w:t>National Spine Management Conference -Spring 2025</w:t>
      </w:r>
      <w:r w:rsidRPr="00E92D6E">
        <w:rPr>
          <w:sz w:val="24"/>
          <w:szCs w:val="24"/>
        </w:rPr>
        <w:t>-</w:t>
      </w:r>
      <w:r w:rsidRPr="00D022AC">
        <w:rPr>
          <w:b/>
          <w:sz w:val="24"/>
          <w:szCs w:val="24"/>
        </w:rPr>
        <w:t>Completed training on ligamentous injury assessment and impairment ratings</w:t>
      </w:r>
      <w:r w:rsidRPr="00E92D6E">
        <w:rPr>
          <w:sz w:val="24"/>
          <w:szCs w:val="24"/>
        </w:rPr>
        <w:t xml:space="preserve"> </w:t>
      </w:r>
      <w:r w:rsidRPr="00D022AC">
        <w:rPr>
          <w:b/>
          <w:sz w:val="24"/>
          <w:szCs w:val="24"/>
        </w:rPr>
        <w:t>based on the AMA Guides to the Evaluation of Permanent Impairment</w:t>
      </w:r>
      <w:r w:rsidRPr="00E92D6E">
        <w:rPr>
          <w:sz w:val="24"/>
          <w:szCs w:val="24"/>
        </w:rPr>
        <w:t>. Focus was placed on Alteration of Motion Segment Integrity (AOMSI) diagnosis through flexion-extension radiographs, validation of measurements via inter-rater reliability, reproducibility standards, and automation to ensure legal defensibility. The curriculum prepared providers to identify and document ligament instability with high evidentiary standards. National Spine Management Group, Federation of Chiropractic Licensing Boards, PACE Program 2025.</w:t>
      </w:r>
    </w:p>
    <w:p w:rsidR="004F1238" w:rsidRPr="00E92D6E" w:rsidRDefault="004F1238" w:rsidP="004F1238">
      <w:pPr>
        <w:rPr>
          <w:sz w:val="24"/>
          <w:szCs w:val="24"/>
        </w:rPr>
      </w:pPr>
      <w:r w:rsidRPr="00E92D6E">
        <w:rPr>
          <w:b/>
          <w:sz w:val="24"/>
          <w:szCs w:val="24"/>
        </w:rPr>
        <w:t>National Spine Management Conference -Spring 2025</w:t>
      </w:r>
      <w:r w:rsidRPr="00E92D6E">
        <w:rPr>
          <w:sz w:val="24"/>
          <w:szCs w:val="24"/>
        </w:rPr>
        <w:t>-</w:t>
      </w:r>
      <w:r w:rsidRPr="00D022AC">
        <w:rPr>
          <w:b/>
          <w:sz w:val="24"/>
          <w:szCs w:val="24"/>
        </w:rPr>
        <w:t>Advanced instruction in Biomarker and Genetic Profiling in Traumatic Brain Injury (TBI) assessment</w:t>
      </w:r>
      <w:r w:rsidRPr="00E92D6E">
        <w:rPr>
          <w:sz w:val="24"/>
          <w:szCs w:val="24"/>
        </w:rPr>
        <w:t>, including the clinical application of circulating protein biomarkers (GFAP, S-100B, UCH-L1, NF-H) and genetic risk profiling (ApoE, MTHFR). The course emphasized integrating biomarker results with clinical findings and neuroimaging to improve TBI diagnosis and prognosis, with a focus on medico-legal application. National Spine Management Group, Federation of Chiropractic Licensing Boards, PACE Program 2025.</w:t>
      </w:r>
    </w:p>
    <w:p w:rsidR="004F1238" w:rsidRPr="00E92D6E" w:rsidRDefault="004F1238" w:rsidP="004F1238">
      <w:pPr>
        <w:rPr>
          <w:sz w:val="24"/>
          <w:szCs w:val="24"/>
        </w:rPr>
      </w:pPr>
      <w:r w:rsidRPr="00E92D6E">
        <w:rPr>
          <w:b/>
          <w:sz w:val="24"/>
          <w:szCs w:val="24"/>
        </w:rPr>
        <w:t>National Spine Management Conference -Spring 2025</w:t>
      </w:r>
      <w:r w:rsidRPr="00E92D6E">
        <w:rPr>
          <w:sz w:val="24"/>
          <w:szCs w:val="24"/>
        </w:rPr>
        <w:t>-</w:t>
      </w:r>
      <w:r w:rsidRPr="00D022AC">
        <w:rPr>
          <w:b/>
          <w:sz w:val="24"/>
          <w:szCs w:val="24"/>
        </w:rPr>
        <w:t>Completed technical coursework on Deposition and Trial Testimony Preparation</w:t>
      </w:r>
      <w:r w:rsidRPr="00E92D6E">
        <w:rPr>
          <w:sz w:val="24"/>
          <w:szCs w:val="24"/>
        </w:rPr>
        <w:t>, addressing pre-litigation procedures, deposition defense strategies, and courtroom testimony practices for chiropractors. Emphasis was placed on narrative clarity, record review, understanding fact versus expert witness roles, and the strategic use of visuals to enhance testimony credibility. National Spine Management Group, Federation of Chiropractic Licensing Boards, PACE Program 2025.</w:t>
      </w:r>
    </w:p>
    <w:p w:rsidR="004F1238" w:rsidRPr="00E92D6E" w:rsidRDefault="004F1238" w:rsidP="004F1238">
      <w:pPr>
        <w:rPr>
          <w:sz w:val="24"/>
          <w:szCs w:val="24"/>
        </w:rPr>
      </w:pPr>
      <w:r w:rsidRPr="00E92D6E">
        <w:rPr>
          <w:b/>
          <w:sz w:val="24"/>
          <w:szCs w:val="24"/>
        </w:rPr>
        <w:t>National Spine Management Conference -Spring 2025</w:t>
      </w:r>
      <w:r w:rsidRPr="00E92D6E">
        <w:rPr>
          <w:sz w:val="24"/>
          <w:szCs w:val="24"/>
        </w:rPr>
        <w:t>-</w:t>
      </w:r>
      <w:r w:rsidRPr="00D022AC">
        <w:rPr>
          <w:b/>
          <w:sz w:val="24"/>
          <w:szCs w:val="24"/>
        </w:rPr>
        <w:t>Successfully completed coursework in Introduction to MRI Hardware and Imaging Physics</w:t>
      </w:r>
      <w:r w:rsidRPr="00E92D6E">
        <w:rPr>
          <w:sz w:val="24"/>
          <w:szCs w:val="24"/>
        </w:rPr>
        <w:t>, detailing the operation of B0 main magnetic fields, RF coils, gradient systems, and the Fourier transform's role in image reconstruction. Providers gained an understanding of MRI signal formation, the importance of field homogeneity, and the impact of imaging parameters on diagnostic accuracy. National Spine Management Group, Federation of Chiropractic Licensing Boards, PACE Program 2025.</w:t>
      </w:r>
    </w:p>
    <w:p w:rsidR="004F1238" w:rsidRPr="00E92D6E" w:rsidRDefault="004F1238" w:rsidP="004F1238">
      <w:pPr>
        <w:rPr>
          <w:sz w:val="24"/>
          <w:szCs w:val="24"/>
        </w:rPr>
      </w:pPr>
      <w:r w:rsidRPr="00E92D6E">
        <w:rPr>
          <w:b/>
          <w:sz w:val="24"/>
          <w:szCs w:val="24"/>
        </w:rPr>
        <w:t>National Spine Management Conference -Spring 2025</w:t>
      </w:r>
      <w:r w:rsidRPr="00E92D6E">
        <w:rPr>
          <w:sz w:val="24"/>
          <w:szCs w:val="24"/>
        </w:rPr>
        <w:t>-</w:t>
      </w:r>
      <w:r w:rsidRPr="00D022AC">
        <w:rPr>
          <w:b/>
          <w:sz w:val="24"/>
          <w:szCs w:val="24"/>
        </w:rPr>
        <w:t>Completed detailed training in CT Imaging Principles for Spine Management</w:t>
      </w:r>
      <w:r w:rsidRPr="00E92D6E">
        <w:rPr>
          <w:sz w:val="24"/>
          <w:szCs w:val="24"/>
        </w:rPr>
        <w:t>, focusing on the Lambert-Beer Law, Radon transform, filtered back projection techniques, and Hounsfield Unit calibration. Instruction covered diagnostic applications in fracture and disc injury identification, artifact management, and strategies for minimizing radiation exposure under ALARA principles. National Spine Management Group, Federation of Chiropractic Licensing Boards, PACE Program 2025.</w:t>
      </w:r>
    </w:p>
    <w:p w:rsidR="004F1238" w:rsidRPr="00E92D6E" w:rsidRDefault="004F1238" w:rsidP="004F1238">
      <w:pPr>
        <w:rPr>
          <w:sz w:val="24"/>
          <w:szCs w:val="24"/>
        </w:rPr>
      </w:pPr>
      <w:r w:rsidRPr="00E92D6E">
        <w:rPr>
          <w:b/>
          <w:sz w:val="24"/>
          <w:szCs w:val="24"/>
        </w:rPr>
        <w:t>National Spine Management Conference -Spring 2025</w:t>
      </w:r>
      <w:r w:rsidRPr="00E92D6E">
        <w:rPr>
          <w:sz w:val="24"/>
          <w:szCs w:val="24"/>
        </w:rPr>
        <w:t>-</w:t>
      </w:r>
      <w:r w:rsidRPr="00D022AC">
        <w:rPr>
          <w:b/>
          <w:sz w:val="24"/>
          <w:szCs w:val="24"/>
        </w:rPr>
        <w:t>Completed a specialized program in Clinical Documentation Strategies for Personal Injury Cases</w:t>
      </w:r>
      <w:r w:rsidRPr="00E92D6E">
        <w:rPr>
          <w:sz w:val="24"/>
          <w:szCs w:val="24"/>
        </w:rPr>
        <w:t>, including structured E/M SOAP notes, narrative report construction, impairment rating documentation, and causality statements. Providers were trained to align subjective complaints with objective findings and treatment plans, enhancing both clinical management and legal defensibility. National Spine Management Group, Federation of Chiropractic Licensing Boards, PACE Program 2025.</w:t>
      </w:r>
    </w:p>
    <w:p w:rsidR="004F1238" w:rsidRPr="00E92D6E" w:rsidRDefault="004F1238" w:rsidP="004F1238">
      <w:pPr>
        <w:rPr>
          <w:sz w:val="24"/>
          <w:szCs w:val="24"/>
        </w:rPr>
      </w:pPr>
      <w:r w:rsidRPr="00E92D6E">
        <w:rPr>
          <w:b/>
          <w:sz w:val="24"/>
          <w:szCs w:val="24"/>
        </w:rPr>
        <w:t>National Spine Management Conference -Spring 2025</w:t>
      </w:r>
      <w:r w:rsidRPr="00E92D6E">
        <w:rPr>
          <w:sz w:val="24"/>
          <w:szCs w:val="24"/>
        </w:rPr>
        <w:t>-</w:t>
      </w:r>
      <w:r w:rsidRPr="00D022AC">
        <w:rPr>
          <w:b/>
          <w:sz w:val="24"/>
          <w:szCs w:val="24"/>
        </w:rPr>
        <w:t>Completed advanced coursework in Concussion Diagnosis and Management</w:t>
      </w:r>
      <w:r w:rsidRPr="00E92D6E">
        <w:rPr>
          <w:sz w:val="24"/>
          <w:szCs w:val="24"/>
        </w:rPr>
        <w:t>, with a focus on clinical symptom classification, Rivermead Post-Concussion Symptoms Questionnaire scoring, and integration of biomarkers for objective injury confirmation. Participants learned strategies for early identification and management of post-concussion syndrome and traumatic brain injuries. National Spine Management Group, Federation of Chiropractic Licensing Boards, PACE Program 2025.</w:t>
      </w:r>
    </w:p>
    <w:p w:rsidR="004F1238" w:rsidRPr="00E92D6E" w:rsidRDefault="004F1238" w:rsidP="004F1238">
      <w:pPr>
        <w:rPr>
          <w:sz w:val="24"/>
          <w:szCs w:val="24"/>
        </w:rPr>
      </w:pPr>
      <w:r w:rsidRPr="00E92D6E">
        <w:rPr>
          <w:b/>
          <w:sz w:val="24"/>
          <w:szCs w:val="24"/>
        </w:rPr>
        <w:t>National Spine Management Conference -Spring 2025</w:t>
      </w:r>
      <w:r w:rsidRPr="00E92D6E">
        <w:rPr>
          <w:sz w:val="24"/>
          <w:szCs w:val="24"/>
        </w:rPr>
        <w:t>-</w:t>
      </w:r>
      <w:r w:rsidRPr="00D022AC">
        <w:rPr>
          <w:b/>
          <w:sz w:val="24"/>
          <w:szCs w:val="24"/>
        </w:rPr>
        <w:t>Successfully completed training on the Use of Circulating Biomarkers and Diffusion Tensor Imaging (DTI) in the Assessment of Mild Traumatic Brain Injury (mTBI)</w:t>
      </w:r>
      <w:r w:rsidRPr="00E92D6E">
        <w:rPr>
          <w:sz w:val="24"/>
          <w:szCs w:val="24"/>
        </w:rPr>
        <w:t xml:space="preserve">, covering the interpretation of UCH-L1, GFAP, and S-100B results, and the application of DTI </w:t>
      </w:r>
      <w:r w:rsidR="00D022AC" w:rsidRPr="00E92D6E">
        <w:rPr>
          <w:sz w:val="24"/>
          <w:szCs w:val="24"/>
        </w:rPr>
        <w:t>for microstructural</w:t>
      </w:r>
      <w:r w:rsidRPr="00E92D6E">
        <w:rPr>
          <w:sz w:val="24"/>
          <w:szCs w:val="24"/>
        </w:rPr>
        <w:t xml:space="preserve"> brain injury visualization. Emphasis was placed on integrating blood biomarker analysis with neuroimaging findings for legal and clinical documentation. National Spine Management Group, Federation of Chiropractic Licensing Boards, PACE Program 2025.</w:t>
      </w:r>
    </w:p>
    <w:p w:rsidR="004F1238" w:rsidRPr="00E92D6E" w:rsidRDefault="004F1238" w:rsidP="004F1238">
      <w:pPr>
        <w:rPr>
          <w:sz w:val="24"/>
          <w:szCs w:val="24"/>
        </w:rPr>
      </w:pPr>
      <w:r w:rsidRPr="00E92D6E">
        <w:rPr>
          <w:b/>
          <w:sz w:val="24"/>
          <w:szCs w:val="24"/>
        </w:rPr>
        <w:t>National Spine Management Conference -Spring 2025</w:t>
      </w:r>
      <w:r w:rsidRPr="00E92D6E">
        <w:rPr>
          <w:sz w:val="24"/>
          <w:szCs w:val="24"/>
        </w:rPr>
        <w:t>-</w:t>
      </w:r>
      <w:r w:rsidRPr="00D022AC">
        <w:rPr>
          <w:b/>
          <w:sz w:val="24"/>
          <w:szCs w:val="24"/>
        </w:rPr>
        <w:t>Completed focused instruction on Concussion Subtypes, Clinical Categorization, and Personalized Care Pathway Development</w:t>
      </w:r>
      <w:r w:rsidRPr="00E92D6E">
        <w:rPr>
          <w:sz w:val="24"/>
          <w:szCs w:val="24"/>
        </w:rPr>
        <w:t>. Participants were trained to identify cognitive, vestibular, ocular, cervical, and mood/anxiety-related concussion presentations and design targeted treatment strategies based on symptomatology. National Spine Management Group, Federation of Chiropractic Licensing Boards, PACE Program 2025.</w:t>
      </w:r>
    </w:p>
    <w:p w:rsidR="00B3376B" w:rsidRPr="00767BDB" w:rsidRDefault="00B3376B" w:rsidP="00B3376B">
      <w:pPr>
        <w:shd w:val="clear" w:color="auto" w:fill="FFFFFF"/>
        <w:spacing w:after="0" w:line="240" w:lineRule="auto"/>
        <w:rPr>
          <w:rFonts w:eastAsia="Times New Roman" w:cstheme="minorHAnsi"/>
          <w:color w:val="000000"/>
          <w:sz w:val="24"/>
          <w:szCs w:val="24"/>
        </w:rPr>
      </w:pPr>
      <w:r w:rsidRPr="00767BDB">
        <w:rPr>
          <w:rFonts w:eastAsia="Times New Roman" w:cstheme="minorHAnsi"/>
          <w:b/>
          <w:color w:val="000000"/>
          <w:sz w:val="24"/>
          <w:szCs w:val="24"/>
        </w:rPr>
        <w:t>Radiographic Detection of AOMSI in the Degenerated Spine</w:t>
      </w:r>
      <w:r w:rsidRPr="00767BDB">
        <w:rPr>
          <w:rFonts w:eastAsia="Times New Roman" w:cstheme="minorHAnsi"/>
          <w:color w:val="000000"/>
          <w:sz w:val="24"/>
          <w:szCs w:val="24"/>
        </w:rPr>
        <w:t>: MRI Protocols, Segmental Instability, and Intervertebral Translation</w:t>
      </w:r>
      <w:r w:rsidR="00D022AC">
        <w:rPr>
          <w:rFonts w:eastAsia="Times New Roman" w:cstheme="minorHAnsi"/>
          <w:color w:val="000000"/>
          <w:sz w:val="24"/>
          <w:szCs w:val="24"/>
        </w:rPr>
        <w:t xml:space="preserve"> </w:t>
      </w:r>
      <w:r w:rsidRPr="00767BDB">
        <w:rPr>
          <w:rFonts w:eastAsia="Times New Roman" w:cstheme="minorHAnsi"/>
          <w:color w:val="000000"/>
          <w:sz w:val="24"/>
          <w:szCs w:val="24"/>
        </w:rPr>
        <w:t xml:space="preserve">Advanced application of axial and sagittal MRI imaging protocols specifically aligned to the true disc plane for identification of alteration of motion segment integrity (AOMSI) in patients with degenerative disc disease. This course reviews ACR-compliant imaging sequences and emphasizes quantitative biomechanical analysis through measurements of intervertebral angular motion, anterior-posterior translation, and disc height variation across cervical, thoracic, and lumbar segments. Instruction includes threshold values for segmental translation (≥3.5 mm lumbar, ≥2.5 mm cervical), angular rotation parameters, and their legal-medical relevance. Integration with motion segment evaluation enhances diagnostic accuracy in trauma, degenerative pathology, and </w:t>
      </w:r>
      <w:r w:rsidR="00D022AC" w:rsidRPr="00767BDB">
        <w:rPr>
          <w:rFonts w:eastAsia="Times New Roman" w:cstheme="minorHAnsi"/>
          <w:color w:val="000000"/>
          <w:sz w:val="24"/>
          <w:szCs w:val="24"/>
        </w:rPr>
        <w:t>medico legal</w:t>
      </w:r>
      <w:r w:rsidRPr="00767BDB">
        <w:rPr>
          <w:rFonts w:eastAsia="Times New Roman" w:cstheme="minorHAnsi"/>
          <w:color w:val="000000"/>
          <w:sz w:val="24"/>
          <w:szCs w:val="24"/>
        </w:rPr>
        <w:t xml:space="preserve"> casework.</w:t>
      </w:r>
      <w:r w:rsidR="00D022AC">
        <w:rPr>
          <w:rFonts w:eastAsia="Times New Roman" w:cstheme="minorHAnsi"/>
          <w:color w:val="000000"/>
          <w:sz w:val="24"/>
          <w:szCs w:val="24"/>
        </w:rPr>
        <w:t xml:space="preserve"> </w:t>
      </w:r>
      <w:r w:rsidRPr="00767BDB">
        <w:rPr>
          <w:rFonts w:eastAsia="Times New Roman" w:cstheme="minorHAnsi"/>
          <w:color w:val="000000"/>
          <w:sz w:val="24"/>
          <w:szCs w:val="24"/>
        </w:rPr>
        <w:t>National Spine Management Group, Federation of Chiropractic Licensing Boards, PACE Program 2025.</w:t>
      </w:r>
    </w:p>
    <w:p w:rsidR="00B3376B" w:rsidRPr="00767BDB" w:rsidRDefault="00B3376B" w:rsidP="00B3376B">
      <w:pPr>
        <w:shd w:val="clear" w:color="auto" w:fill="FFFFFF"/>
        <w:spacing w:after="0" w:line="240" w:lineRule="auto"/>
        <w:rPr>
          <w:rFonts w:eastAsia="Times New Roman" w:cstheme="minorHAnsi"/>
          <w:color w:val="000000"/>
          <w:sz w:val="24"/>
          <w:szCs w:val="24"/>
        </w:rPr>
      </w:pPr>
    </w:p>
    <w:p w:rsidR="00B3376B" w:rsidRPr="00767BDB" w:rsidRDefault="00B3376B" w:rsidP="00B3376B">
      <w:pPr>
        <w:shd w:val="clear" w:color="auto" w:fill="FFFFFF"/>
        <w:spacing w:after="0" w:line="240" w:lineRule="auto"/>
        <w:rPr>
          <w:rFonts w:eastAsia="Times New Roman" w:cstheme="minorHAnsi"/>
          <w:color w:val="000000"/>
          <w:sz w:val="24"/>
          <w:szCs w:val="24"/>
        </w:rPr>
      </w:pPr>
      <w:r w:rsidRPr="00767BDB">
        <w:rPr>
          <w:rFonts w:eastAsia="Times New Roman" w:cstheme="minorHAnsi"/>
          <w:b/>
          <w:color w:val="000000"/>
          <w:sz w:val="24"/>
          <w:szCs w:val="24"/>
        </w:rPr>
        <w:t xml:space="preserve">Modic Endplate Changes as Predictive Markers of Segmental Instability and Biomechanical </w:t>
      </w:r>
      <w:r>
        <w:rPr>
          <w:rFonts w:eastAsia="Times New Roman" w:cstheme="minorHAnsi"/>
          <w:b/>
          <w:color w:val="000000"/>
          <w:szCs w:val="24"/>
        </w:rPr>
        <w:t xml:space="preserve">Dysfunction: </w:t>
      </w:r>
      <w:r w:rsidRPr="00767BDB">
        <w:rPr>
          <w:rFonts w:eastAsia="Times New Roman" w:cstheme="minorHAnsi"/>
          <w:color w:val="000000"/>
          <w:szCs w:val="24"/>
        </w:rPr>
        <w:t>In</w:t>
      </w:r>
      <w:r w:rsidRPr="00767BDB">
        <w:rPr>
          <w:rFonts w:eastAsia="Times New Roman" w:cstheme="minorHAnsi"/>
          <w:color w:val="000000"/>
          <w:sz w:val="24"/>
          <w:szCs w:val="24"/>
        </w:rPr>
        <w:t>-depth analysis of vertebral endplate signal alterations (Modic Types 1–3) and their clinical significance in evaluating segmental instability, axial low back pain, and surgical outcomes. Participants study the transformation of marrow composition from inflammatory edema (Type 1) to fatty degeneration (Type 2), and ultimately subchondral sclerosis (Type 3), with corresponding T1/T2 signal changes on MRI. Emphasis is placed on how Modic changes correlate with vertebral motion abnormalities, including sagittal translation, abnormal disc angulation, and spondylolisthesis patterns. The course provides evidence-based criteria for incorporating endplate pathology into differential diagnosis, surgical planning, and long-term spine stability assessment.</w:t>
      </w:r>
      <w:r w:rsidR="00D022AC">
        <w:rPr>
          <w:rFonts w:eastAsia="Times New Roman" w:cstheme="minorHAnsi"/>
          <w:color w:val="000000"/>
          <w:sz w:val="24"/>
          <w:szCs w:val="24"/>
        </w:rPr>
        <w:t xml:space="preserve"> </w:t>
      </w:r>
      <w:r w:rsidRPr="00767BDB">
        <w:rPr>
          <w:rFonts w:eastAsia="Times New Roman" w:cstheme="minorHAnsi"/>
          <w:color w:val="000000"/>
          <w:sz w:val="24"/>
          <w:szCs w:val="24"/>
        </w:rPr>
        <w:t>National Spine Management Group, Federation of Chiropractic Licensing Boards, PACE Program 2025.</w:t>
      </w:r>
    </w:p>
    <w:p w:rsidR="00B3376B" w:rsidRPr="00767BDB" w:rsidRDefault="00B3376B" w:rsidP="00B3376B">
      <w:pPr>
        <w:shd w:val="clear" w:color="auto" w:fill="FFFFFF"/>
        <w:spacing w:after="0" w:line="240" w:lineRule="auto"/>
        <w:rPr>
          <w:rFonts w:eastAsia="Times New Roman" w:cstheme="minorHAnsi"/>
          <w:color w:val="000000"/>
          <w:sz w:val="24"/>
          <w:szCs w:val="24"/>
        </w:rPr>
      </w:pPr>
    </w:p>
    <w:p w:rsidR="00B3376B" w:rsidRPr="00767BDB" w:rsidRDefault="00B3376B" w:rsidP="00B3376B">
      <w:pPr>
        <w:shd w:val="clear" w:color="auto" w:fill="FFFFFF"/>
        <w:spacing w:after="0" w:line="240" w:lineRule="auto"/>
        <w:rPr>
          <w:rFonts w:eastAsia="Times New Roman" w:cstheme="minorHAnsi"/>
          <w:color w:val="000000"/>
          <w:sz w:val="24"/>
          <w:szCs w:val="24"/>
        </w:rPr>
      </w:pPr>
      <w:r w:rsidRPr="00767BDB">
        <w:rPr>
          <w:rFonts w:eastAsia="Times New Roman" w:cstheme="minorHAnsi"/>
          <w:b/>
          <w:color w:val="000000"/>
          <w:sz w:val="24"/>
          <w:szCs w:val="24"/>
        </w:rPr>
        <w:t xml:space="preserve">Quantitative MRI-Based Grading of Lumbar Disc Degeneration with Integration of Spondylolisthesis and Segmental Alignment </w:t>
      </w:r>
      <w:r w:rsidR="00D022AC" w:rsidRPr="00767BDB">
        <w:rPr>
          <w:rFonts w:eastAsia="Times New Roman" w:cstheme="minorHAnsi"/>
          <w:b/>
          <w:color w:val="000000"/>
          <w:sz w:val="24"/>
          <w:szCs w:val="24"/>
        </w:rPr>
        <w:t>Metrics Structured</w:t>
      </w:r>
      <w:r w:rsidRPr="00767BDB">
        <w:rPr>
          <w:rFonts w:eastAsia="Times New Roman" w:cstheme="minorHAnsi"/>
          <w:b/>
          <w:color w:val="000000"/>
          <w:sz w:val="24"/>
          <w:szCs w:val="24"/>
        </w:rPr>
        <w:t xml:space="preserve"> instruction on application of the Pfirrmann grading system for lumbar disc degeneration using T2-weighted sagittal MRI.</w:t>
      </w:r>
      <w:r w:rsidRPr="00767BDB">
        <w:rPr>
          <w:rFonts w:eastAsia="Times New Roman" w:cstheme="minorHAnsi"/>
          <w:color w:val="000000"/>
          <w:sz w:val="24"/>
          <w:szCs w:val="24"/>
        </w:rPr>
        <w:t xml:space="preserve"> The grading system is contextualized within a framework of clinical radiology that includes assessment of disc hydration, nucleus-annulus distinction, and progressive disc space collapse. Curriculum expands to include analysis of vertebral alignment using Meyerding classification for spondylolisthesis, measurement of intersegmental disc angles, and detection of segmental kyphosis or </w:t>
      </w:r>
      <w:r w:rsidR="00D022AC" w:rsidRPr="00767BDB">
        <w:rPr>
          <w:rFonts w:eastAsia="Times New Roman" w:cstheme="minorHAnsi"/>
          <w:color w:val="000000"/>
          <w:sz w:val="24"/>
          <w:szCs w:val="24"/>
        </w:rPr>
        <w:t>hyper lordosis</w:t>
      </w:r>
      <w:r w:rsidRPr="00767BDB">
        <w:rPr>
          <w:rFonts w:eastAsia="Times New Roman" w:cstheme="minorHAnsi"/>
          <w:color w:val="000000"/>
          <w:sz w:val="24"/>
          <w:szCs w:val="24"/>
        </w:rPr>
        <w:t>. Instruction also includes correlation with adjacent Modic changes, facet tropism, and ligamentous laxity, supporting a comprehensive biomechanical and diagnostic approach to spine pain evaluation.</w:t>
      </w:r>
      <w:r w:rsidR="00D022AC">
        <w:rPr>
          <w:rFonts w:eastAsia="Times New Roman" w:cstheme="minorHAnsi"/>
          <w:color w:val="000000"/>
          <w:sz w:val="24"/>
          <w:szCs w:val="24"/>
        </w:rPr>
        <w:t xml:space="preserve"> </w:t>
      </w:r>
      <w:r w:rsidRPr="00767BDB">
        <w:rPr>
          <w:rFonts w:eastAsia="Times New Roman" w:cstheme="minorHAnsi"/>
          <w:color w:val="000000"/>
          <w:sz w:val="24"/>
          <w:szCs w:val="24"/>
        </w:rPr>
        <w:t>National Spine Management Group, Federation of Chiropractic Licensing Boards, PACE Program 2025.</w:t>
      </w:r>
    </w:p>
    <w:p w:rsidR="00B3376B" w:rsidRPr="00767BDB" w:rsidRDefault="00B3376B" w:rsidP="00B3376B">
      <w:pPr>
        <w:shd w:val="clear" w:color="auto" w:fill="FFFFFF"/>
        <w:spacing w:after="0" w:line="240" w:lineRule="auto"/>
        <w:rPr>
          <w:rFonts w:eastAsia="Times New Roman" w:cstheme="minorHAnsi"/>
          <w:color w:val="000000"/>
          <w:sz w:val="24"/>
          <w:szCs w:val="24"/>
        </w:rPr>
      </w:pPr>
    </w:p>
    <w:p w:rsidR="00B3376B" w:rsidRPr="00767BDB" w:rsidRDefault="00B3376B" w:rsidP="00B3376B">
      <w:pPr>
        <w:shd w:val="clear" w:color="auto" w:fill="FFFFFF"/>
        <w:spacing w:after="0" w:line="240" w:lineRule="auto"/>
        <w:rPr>
          <w:rFonts w:eastAsia="Times New Roman" w:cstheme="minorHAnsi"/>
          <w:color w:val="000000"/>
          <w:sz w:val="24"/>
          <w:szCs w:val="24"/>
        </w:rPr>
      </w:pPr>
      <w:r w:rsidRPr="00767BDB">
        <w:rPr>
          <w:rFonts w:eastAsia="Times New Roman" w:cstheme="minorHAnsi"/>
          <w:b/>
          <w:color w:val="000000"/>
          <w:sz w:val="24"/>
          <w:szCs w:val="24"/>
        </w:rPr>
        <w:t>Advanced Imaging Analysis of Spinal Curvature, Endplate Morphology, and Angular Motion in Degenerative Spinal Disorders</w:t>
      </w:r>
      <w:r w:rsidR="00D022AC">
        <w:rPr>
          <w:rFonts w:eastAsia="Times New Roman" w:cstheme="minorHAnsi"/>
          <w:b/>
          <w:color w:val="000000"/>
          <w:sz w:val="24"/>
          <w:szCs w:val="24"/>
        </w:rPr>
        <w:t xml:space="preserve"> </w:t>
      </w:r>
      <w:r w:rsidRPr="00767BDB">
        <w:rPr>
          <w:rFonts w:eastAsia="Times New Roman" w:cstheme="minorHAnsi"/>
          <w:b/>
          <w:color w:val="000000"/>
          <w:sz w:val="24"/>
          <w:szCs w:val="24"/>
        </w:rPr>
        <w:t>Comprehensive review of static and dynamic imaging protocols used to evaluate global and regional spinal biomechanics.</w:t>
      </w:r>
      <w:r w:rsidRPr="00767BDB">
        <w:rPr>
          <w:rFonts w:eastAsia="Times New Roman" w:cstheme="minorHAnsi"/>
          <w:color w:val="000000"/>
          <w:sz w:val="24"/>
          <w:szCs w:val="24"/>
        </w:rPr>
        <w:t xml:space="preserve"> Participants are trained in measuring cervical and lumbar lordosis using Cobb angle techniques, identifying segmental wedging through disc angle calculations, and recognizing early translational and rotational instability. MRI and radiographic criteria for evaluating vertebral endplate integrity, subchondral marrow changes, and osteophytosis are presented in the context of sagittal balance and degenerative cascade theory. Instruction emphasizes the clinical implications of these measurements in guiding treatment strategy, identifying surgical candidates, and establishing objective documentation in personal injury and chronic pain populations.</w:t>
      </w:r>
      <w:r w:rsidR="00D022AC">
        <w:rPr>
          <w:rFonts w:eastAsia="Times New Roman" w:cstheme="minorHAnsi"/>
          <w:color w:val="000000"/>
          <w:sz w:val="24"/>
          <w:szCs w:val="24"/>
        </w:rPr>
        <w:t xml:space="preserve"> </w:t>
      </w:r>
      <w:r w:rsidRPr="00767BDB">
        <w:rPr>
          <w:rFonts w:eastAsia="Times New Roman" w:cstheme="minorHAnsi"/>
          <w:color w:val="000000"/>
          <w:sz w:val="24"/>
          <w:szCs w:val="24"/>
        </w:rPr>
        <w:t>National Spine Management Group, Federation of Chiropractic Licensing Boards, PACE Program 2025.</w:t>
      </w:r>
    </w:p>
    <w:p w:rsidR="00923F79" w:rsidRDefault="00923F79" w:rsidP="00923F79">
      <w:pPr>
        <w:rPr>
          <w:b/>
        </w:rPr>
      </w:pPr>
    </w:p>
    <w:p w:rsidR="00923F79" w:rsidRPr="00923F79" w:rsidRDefault="00923F79" w:rsidP="00923F79">
      <w:pPr>
        <w:rPr>
          <w:sz w:val="24"/>
          <w:szCs w:val="24"/>
        </w:rPr>
      </w:pPr>
      <w:r w:rsidRPr="00923F79">
        <w:rPr>
          <w:b/>
          <w:sz w:val="24"/>
          <w:szCs w:val="24"/>
        </w:rPr>
        <w:t>Foundations of Clinical Judgment and Gestalt Reasoning</w:t>
      </w:r>
      <w:r w:rsidRPr="00923F79">
        <w:rPr>
          <w:sz w:val="24"/>
          <w:szCs w:val="24"/>
        </w:rPr>
        <w:t>-Participated in academic instruction on the principles of clinical gestalt, exploring how experienced clinicians synthesize intuition, pattern recognition, and patient context to make real-time decisions. Gained insight into how tacit knowledge and experiential learning contribute to rapid diagnostic formulation, especially in emergency and outpatient care environments. National Spine Management Group, Federation of Chiropractic Licensing Boards PACE, 2025.</w:t>
      </w:r>
    </w:p>
    <w:p w:rsidR="00923F79" w:rsidRPr="00923F79" w:rsidRDefault="00923F79" w:rsidP="00923F79">
      <w:pPr>
        <w:rPr>
          <w:sz w:val="24"/>
          <w:szCs w:val="24"/>
        </w:rPr>
      </w:pPr>
      <w:r w:rsidRPr="00923F79">
        <w:rPr>
          <w:b/>
          <w:sz w:val="24"/>
          <w:szCs w:val="24"/>
        </w:rPr>
        <w:t>Application of Diagnostic Sensitivity and Specificity</w:t>
      </w:r>
      <w:r w:rsidRPr="00923F79">
        <w:rPr>
          <w:sz w:val="24"/>
          <w:szCs w:val="24"/>
        </w:rPr>
        <w:t>-Completed coursework emphasizing the interpretation and application of diagnostic test characteristics, including sensitivity and specificity. Developed an understanding of how these metrics are used to guide screening and confirmatory strategies, and how to apply them in selecting appropriate diagnostic tools in various clinical scenarios. National Spine Management Group, Federation of Chiropractic Licensing Boards PACE, 2025.</w:t>
      </w:r>
    </w:p>
    <w:p w:rsidR="00923F79" w:rsidRPr="00923F79" w:rsidRDefault="00923F79" w:rsidP="00923F79">
      <w:pPr>
        <w:rPr>
          <w:b/>
          <w:sz w:val="24"/>
          <w:szCs w:val="24"/>
        </w:rPr>
      </w:pPr>
      <w:r w:rsidRPr="00923F79">
        <w:rPr>
          <w:b/>
          <w:sz w:val="24"/>
          <w:szCs w:val="24"/>
        </w:rPr>
        <w:t>Introduction to TBI Biomarkers and Advanced Neuroimaging</w:t>
      </w:r>
      <w:r w:rsidRPr="00923F79">
        <w:rPr>
          <w:sz w:val="24"/>
          <w:szCs w:val="24"/>
        </w:rPr>
        <w:t>-Studied the clinical utility of traumatic brain injury biomarkers (UCH-L1, GFAP, Neuro</w:t>
      </w:r>
      <w:r w:rsidR="00D022AC">
        <w:rPr>
          <w:sz w:val="24"/>
          <w:szCs w:val="24"/>
        </w:rPr>
        <w:t xml:space="preserve"> </w:t>
      </w:r>
      <w:r w:rsidRPr="00923F79">
        <w:rPr>
          <w:sz w:val="24"/>
          <w:szCs w:val="24"/>
        </w:rPr>
        <w:t>filaments, and S-100B) and their temporal profiles. Reviewed imaging techniques such as Diffusion Tensor Imaging (DTI) and their application in diagnosing and monitoring brain injury. Engaged in discussions based on content from the National Academies of Sciences Workshop proceedings on biomarker integration in TBI care. National Spine Management Group, Federation of Chiropractic Licensing Boards PACE, 2025.</w:t>
      </w:r>
    </w:p>
    <w:p w:rsidR="00923F79" w:rsidRPr="00923F79" w:rsidRDefault="00923F79" w:rsidP="00923F79">
      <w:pPr>
        <w:rPr>
          <w:b/>
          <w:sz w:val="24"/>
          <w:szCs w:val="24"/>
        </w:rPr>
      </w:pPr>
      <w:r w:rsidRPr="00923F79">
        <w:rPr>
          <w:b/>
          <w:sz w:val="24"/>
          <w:szCs w:val="24"/>
        </w:rPr>
        <w:t>Overview of FDA Regulatory Pathways and Laboratory Certification</w:t>
      </w:r>
      <w:r w:rsidRPr="00923F79">
        <w:rPr>
          <w:sz w:val="24"/>
          <w:szCs w:val="24"/>
        </w:rPr>
        <w:t>-Received instruction on FDA approval processes for medical devices, including 510(k), De Novo, and PMA pathways. Reviewed classification of medical devices by risk and studied key laboratory certification standards such as CLIA and ISO 13485. Developed foundational knowledge in the regulatory framework supporting safe and effective clinical innovation. National Spine Management Group, Federation of Chiropractic Licensing Boards PACE, 2025.</w:t>
      </w:r>
    </w:p>
    <w:p w:rsidR="00923F79" w:rsidRPr="00923F79" w:rsidRDefault="00923F79" w:rsidP="00923F79">
      <w:pPr>
        <w:rPr>
          <w:b/>
          <w:sz w:val="24"/>
          <w:szCs w:val="24"/>
        </w:rPr>
      </w:pPr>
      <w:r w:rsidRPr="00923F79">
        <w:rPr>
          <w:b/>
          <w:sz w:val="24"/>
          <w:szCs w:val="24"/>
        </w:rPr>
        <w:t>Acute vs Degenerative Intervertebral Disc Disease</w:t>
      </w:r>
      <w:r w:rsidRPr="00923F79">
        <w:rPr>
          <w:sz w:val="24"/>
          <w:szCs w:val="24"/>
        </w:rPr>
        <w:t xml:space="preserve">-advanced training on sensory nerve ingrowth into degenerating intervertebral discs and its role in triggering chronic </w:t>
      </w:r>
      <w:r w:rsidR="00D022AC" w:rsidRPr="00923F79">
        <w:rPr>
          <w:sz w:val="24"/>
          <w:szCs w:val="24"/>
        </w:rPr>
        <w:t>disco genic</w:t>
      </w:r>
      <w:r w:rsidRPr="00923F79">
        <w:rPr>
          <w:sz w:val="24"/>
          <w:szCs w:val="24"/>
        </w:rPr>
        <w:t xml:space="preserve"> pain following trauma. This course covered the pathophysiological mechanisms behind nerve ingrowth, including annular fissures, inflammatory mediators, and nociceptive activation, and how these factors contribute to the conversion of pre-existing but asymptomatic disc degeneration into a functionally limiting condition post-trauma. Special emphasis was placed on legal causation standards, including the "but for the accident" argument, the Eggshell Plaintiff Doctrine, and MRI findings that support the distinction between pre-existing asymptomatic degeneration and post-traumatic pain syndromes in personal injury litigation. National Spine Management Group, Federation of Chiropractic Licensing Boards PACE, 2025.</w:t>
      </w:r>
    </w:p>
    <w:p w:rsidR="00923F79" w:rsidRPr="00923F79" w:rsidRDefault="00923F79" w:rsidP="00923F79">
      <w:pPr>
        <w:rPr>
          <w:b/>
          <w:sz w:val="24"/>
          <w:szCs w:val="24"/>
        </w:rPr>
      </w:pPr>
      <w:r w:rsidRPr="00923F79">
        <w:rPr>
          <w:b/>
          <w:sz w:val="24"/>
          <w:szCs w:val="24"/>
        </w:rPr>
        <w:t>Acute vs Degenerative Intervertebral Disc Disease</w:t>
      </w:r>
      <w:r w:rsidRPr="00923F79">
        <w:rPr>
          <w:sz w:val="24"/>
          <w:szCs w:val="24"/>
        </w:rPr>
        <w:t xml:space="preserve">-training on sensory nerve in-growth in degenerating intervertebral discs, focusing on the biochemical mechanisms of nociceptive sprouting and the clinical significance of neovascularization in chronic </w:t>
      </w:r>
      <w:r w:rsidR="00D022AC" w:rsidRPr="00923F79">
        <w:rPr>
          <w:sz w:val="24"/>
          <w:szCs w:val="24"/>
        </w:rPr>
        <w:t>disco genic</w:t>
      </w:r>
      <w:r w:rsidRPr="00923F79">
        <w:rPr>
          <w:sz w:val="24"/>
          <w:szCs w:val="24"/>
        </w:rPr>
        <w:t xml:space="preserve"> pain. The course examined the role of nerve growth factor (NGF), calcitonin gene-related peptide (CGRP), and substance P, which drive sensory nerve expansion and increase pain perception in degenerative discs. Clinical applications included the use of high-intensity zones (HIZ) on MRI as a marker for pathologic nerve ingrowth and the role of regenerative medicine, including platelet-rich plasma (PRP) and stem cell therapy, in mitigating disc-related pain. National Spine Management Group, Federation of Chiropractic Licensing Boards PACE, 2025.</w:t>
      </w:r>
    </w:p>
    <w:p w:rsidR="00923F79" w:rsidRPr="00923F79" w:rsidRDefault="00923F79" w:rsidP="00923F79">
      <w:pPr>
        <w:rPr>
          <w:b/>
          <w:sz w:val="24"/>
          <w:szCs w:val="24"/>
        </w:rPr>
      </w:pPr>
      <w:r w:rsidRPr="00923F79">
        <w:rPr>
          <w:b/>
          <w:sz w:val="24"/>
          <w:szCs w:val="24"/>
        </w:rPr>
        <w:t>Acute vs Degenerative Intervertebral Disc Disease</w:t>
      </w:r>
      <w:r w:rsidRPr="00923F79">
        <w:rPr>
          <w:sz w:val="24"/>
          <w:szCs w:val="24"/>
        </w:rPr>
        <w:t>–presentation on intervertebral disc grading with a focus on the Pfirrmann MRI classification system for disc degeneration. This training provided an in-depth examination of Pfirrmann’s five-tier grading scale, detailing its clinical and research applications, as well as its role in legal cases differentiating acute trauma from chronic degenerative changes. The course also covered the comparative inter-rater reliability of disc grading systems, including Thompson, Schneiderman, and Modified Pfirrmann scales, highlighting their strengths and limitations. The Pfirrmann system was recognized as the gold standard for assessing disc degeneration severity, with practical applications in treatment planning, surgical decision-making, and medico-legal documentation. National Spine Management Group, Federation of Chiropractic Licensing Boards PACE, 2025.</w:t>
      </w:r>
    </w:p>
    <w:p w:rsidR="00923F79" w:rsidRPr="00923F79" w:rsidRDefault="00923F79" w:rsidP="00923F79">
      <w:pPr>
        <w:rPr>
          <w:b/>
          <w:sz w:val="24"/>
          <w:szCs w:val="24"/>
        </w:rPr>
      </w:pPr>
      <w:r w:rsidRPr="00923F79">
        <w:rPr>
          <w:b/>
          <w:sz w:val="24"/>
          <w:szCs w:val="24"/>
        </w:rPr>
        <w:t>Acute vs Degenerative Intervertebral Disc Disease</w:t>
      </w:r>
      <w:r w:rsidRPr="00923F79">
        <w:rPr>
          <w:sz w:val="24"/>
          <w:szCs w:val="24"/>
        </w:rPr>
        <w:t xml:space="preserve">–evidence-based review of the Fardon et al. criteria for intervertebral disc morphology, focusing on the 2014 revisions and their implications for clinical and legal practice. This training covered the differentiation of disc bulges, protrusions, extrusions, and sequestrations on MRI, ensuring proper classification and reporting of disc pathology. Special emphasis was placed on the role of annular fissures, high-intensity zones (HIZ), and Modic changes in diagnosing symptomatic disc disease and distinguishing pre-existing degenerative changes from acute traumatic injury. The course also explored the relevance of these MRI criteria in personal injury and workers' compensation cases, providing a standardized framework for expert witness testimony and </w:t>
      </w:r>
      <w:r w:rsidR="000F4264" w:rsidRPr="00923F79">
        <w:rPr>
          <w:sz w:val="24"/>
          <w:szCs w:val="24"/>
        </w:rPr>
        <w:t>medico legal</w:t>
      </w:r>
      <w:r w:rsidRPr="00923F79">
        <w:rPr>
          <w:sz w:val="24"/>
          <w:szCs w:val="24"/>
        </w:rPr>
        <w:t xml:space="preserve"> reporting. National Spine Management Group, Federation of Chiropractic Licensing Boards PACE, 2025.</w:t>
      </w:r>
    </w:p>
    <w:p w:rsidR="00923F79" w:rsidRPr="00923F79" w:rsidRDefault="00923F79" w:rsidP="00923F79">
      <w:pPr>
        <w:rPr>
          <w:sz w:val="24"/>
          <w:szCs w:val="24"/>
        </w:rPr>
      </w:pPr>
      <w:r w:rsidRPr="00923F79">
        <w:rPr>
          <w:b/>
          <w:sz w:val="24"/>
          <w:szCs w:val="24"/>
        </w:rPr>
        <w:t>Advanced Imaging for Hip Pathologies-</w:t>
      </w:r>
      <w:r w:rsidRPr="004F1238">
        <w:rPr>
          <w:sz w:val="24"/>
          <w:szCs w:val="24"/>
        </w:rPr>
        <w:t>Completed an in</w:t>
      </w:r>
      <w:r w:rsidRPr="00923F79">
        <w:rPr>
          <w:sz w:val="24"/>
          <w:szCs w:val="24"/>
        </w:rPr>
        <w:t>-depth course on advanced imaging techniques for the hip joint, focusing on MRI and MR arthrography (MRA) for diagnosing intra-articular and periarticular conditions. Key learnings included MRI protocols for femoro</w:t>
      </w:r>
      <w:r w:rsidR="00D022AC">
        <w:rPr>
          <w:sz w:val="24"/>
          <w:szCs w:val="24"/>
        </w:rPr>
        <w:t xml:space="preserve"> </w:t>
      </w:r>
      <w:r w:rsidRPr="00923F79">
        <w:rPr>
          <w:sz w:val="24"/>
          <w:szCs w:val="24"/>
        </w:rPr>
        <w:t>acetabular impingement (FAI), labral tears, avascular necrosis (AVN), and osteoarthritis. The course emphasized appropriate indications for MR arthrograms in labral pathology, interpretation of T1-weighted, STIR, and fat-suppressed proton density sequences, and the role of 3D isotropic imaging in detecting subtle cartilage and labral defects. National Spine Management Group, Federation of Chiropractic Licensing Boards, PACE, 2025.</w:t>
      </w:r>
    </w:p>
    <w:p w:rsidR="00923F79" w:rsidRPr="00923F79" w:rsidRDefault="00923F79" w:rsidP="00923F79">
      <w:pPr>
        <w:rPr>
          <w:sz w:val="24"/>
          <w:szCs w:val="24"/>
        </w:rPr>
      </w:pPr>
      <w:r w:rsidRPr="00923F79">
        <w:rPr>
          <w:b/>
          <w:sz w:val="24"/>
          <w:szCs w:val="24"/>
        </w:rPr>
        <w:t>Radiographic Analysis and Interpretation of Hip Pathology</w:t>
      </w:r>
      <w:r w:rsidRPr="00923F79">
        <w:rPr>
          <w:sz w:val="24"/>
          <w:szCs w:val="24"/>
        </w:rPr>
        <w:t>-Completed comprehensive training on radiographic analysis of the hip joint, including standard imaging protocols such as AP pelvis, AP hip, frog-leg lateral, and Dunn views. Developed proficiency in identifying radiographic markers of common hip conditions, including cam and pincer lesions in FAI, joint space narrowing in osteoarthritis, subchondral sclerosis, and femoral head collapse in AVN. Training included structured radiographic reporting for enhanced communication between musculoskeletal providers and orthopedic specialists. National Spine Management Group, Federation of Chiropractic Licensing Boards, PACE, 2025.</w:t>
      </w:r>
    </w:p>
    <w:p w:rsidR="00923F79" w:rsidRPr="00923F79" w:rsidRDefault="00923F79" w:rsidP="00923F79">
      <w:pPr>
        <w:rPr>
          <w:sz w:val="24"/>
          <w:szCs w:val="24"/>
        </w:rPr>
      </w:pPr>
      <w:r w:rsidRPr="00923F79">
        <w:rPr>
          <w:b/>
          <w:sz w:val="24"/>
          <w:szCs w:val="24"/>
        </w:rPr>
        <w:t>Interventional Hip Injection Therapy in Musculoskeletal Management</w:t>
      </w:r>
      <w:r w:rsidRPr="00923F79">
        <w:rPr>
          <w:sz w:val="24"/>
          <w:szCs w:val="24"/>
        </w:rPr>
        <w:t>-Acquired specialized knowledge in hip injection therapy, including diagnostic and therapeutic applications of corticosteroids, platelet-rich plasma (PRP), and hyaluronic acid. The course covered fluoroscopic vs. ultrasound-guided techniques, indications for intra-articular vs. periarticular injections, and clinical decision-making for non-surgical management of osteoarthritis, labral pathology, and trochanteric bursitis. Emphasis was placed on interprofessional collaboration between chiropractors and orthopedic surgeons in coordinating post-injection rehabilitation and optimizing patient outcomes. National Spine Management Group, Federation of Chiropractic Licensing Boards, PACE, 2025.</w:t>
      </w:r>
    </w:p>
    <w:p w:rsidR="00923F79" w:rsidRPr="00923F79" w:rsidRDefault="00923F79" w:rsidP="00923F79">
      <w:pPr>
        <w:rPr>
          <w:sz w:val="24"/>
          <w:szCs w:val="24"/>
        </w:rPr>
      </w:pPr>
      <w:r w:rsidRPr="00923F79">
        <w:rPr>
          <w:b/>
          <w:sz w:val="24"/>
          <w:szCs w:val="24"/>
        </w:rPr>
        <w:t>Surgical Considerations and Postoperative Rehabilitation in Hip Pathology</w:t>
      </w:r>
      <w:r w:rsidRPr="00923F79">
        <w:rPr>
          <w:sz w:val="24"/>
          <w:szCs w:val="24"/>
        </w:rPr>
        <w:t>-Completed advanced training on surgical indications and post-surgical rehabilitation for hip pathology, including total hip arthroplasty (THA), arthroscopic labral repair, core decompression for AVN, and surgical fixation for SCFE. Gained expertise in preoperative patient selection criteria, surgical referral guidelines, and post-surgical rehabilitation protocols. Training included rehabilitation timelines for THA, hip arthroscopy, and osteotomies, with a focus on gait retraining, strength progression, and functional return to activity. National Spine Management Group, Federation of Chiropractic Licensing Boards, PACE, 2025.</w:t>
      </w:r>
    </w:p>
    <w:p w:rsidR="00AF1FC1" w:rsidRPr="00923F79" w:rsidRDefault="00AF1FC1" w:rsidP="00AF1FC1">
      <w:pPr>
        <w:rPr>
          <w:sz w:val="24"/>
          <w:szCs w:val="24"/>
        </w:rPr>
      </w:pPr>
      <w:r w:rsidRPr="00923F79">
        <w:rPr>
          <w:b/>
          <w:sz w:val="24"/>
          <w:szCs w:val="24"/>
        </w:rPr>
        <w:t>Advanced Analysis of Circulating Biomarkers of Concussion</w:t>
      </w:r>
      <w:r w:rsidRPr="00923F79">
        <w:rPr>
          <w:sz w:val="24"/>
          <w:szCs w:val="24"/>
        </w:rPr>
        <w:t>-Detailed outline providing a comprehensive review of circulating biomarkers in concussion. The course examined critical markers—including Glial Fibrillary Acidic Protein (GFAP), Ubiquitin C-terminal Hydrolase-L1 (UCH-L1), S100B, Tau Protein, and Neurofilament Light Chain (NFL)—with emphasis on cellular localization and roles in neuronal and glial injury. Training detailed temporal dynamics of biomarker release, analytical validity, and clinical utility in early diagnosis and patient monitoring. The program further explored integration of biomarker data into multimodal diagnostic frameworks to enhance precision in concussion management. National Spine Management Group 2025, Federation of Chiropractic Licensing Boards, PACE Program 2025.</w:t>
      </w:r>
    </w:p>
    <w:p w:rsidR="00AF1FC1" w:rsidRPr="00923F79" w:rsidRDefault="00AF1FC1" w:rsidP="00AF1FC1">
      <w:pPr>
        <w:rPr>
          <w:sz w:val="24"/>
          <w:szCs w:val="24"/>
        </w:rPr>
      </w:pPr>
      <w:r w:rsidRPr="00923F79">
        <w:rPr>
          <w:b/>
          <w:sz w:val="24"/>
          <w:szCs w:val="24"/>
        </w:rPr>
        <w:t>Genetic Profiles and Concussion Severity</w:t>
      </w:r>
      <w:r w:rsidRPr="00923F79">
        <w:rPr>
          <w:sz w:val="24"/>
          <w:szCs w:val="24"/>
        </w:rPr>
        <w:t>-A comprehensive review focusing on genetic determinants influencing concussion outcomes, specifically examining APOE and MTHFR genes, was attended. Extensive review provided insight regarding APOE’s function in lipid transport, neuronal repair, and synaptic plasticity, with emphasis on clinical implications of the ε4 allele in exacerbating neuroinflammatory responses. Seminar content also addressed MTHFR function in folate metabolism, impact on homocysteine regulation, and consequences of common polymorphisms on vascular and neural health. The genetic-focused curriculum underscored the importance of personalized medicine for optimizing therapeutic strategies in concussion care. National Spine Management Group 2025, Federation of Chiropractic Licensing Boards, PACE Program 2025.</w:t>
      </w:r>
    </w:p>
    <w:p w:rsidR="00AF1FC1" w:rsidRPr="00923F79" w:rsidRDefault="00AF1FC1" w:rsidP="00AF1FC1">
      <w:pPr>
        <w:rPr>
          <w:sz w:val="24"/>
          <w:szCs w:val="24"/>
        </w:rPr>
      </w:pPr>
      <w:r w:rsidRPr="00923F79">
        <w:rPr>
          <w:b/>
          <w:sz w:val="24"/>
          <w:szCs w:val="24"/>
        </w:rPr>
        <w:t>Laboratory Certifications and Testing Validity</w:t>
      </w:r>
      <w:r w:rsidRPr="00923F79">
        <w:rPr>
          <w:sz w:val="24"/>
          <w:szCs w:val="24"/>
        </w:rPr>
        <w:t>-A detailed presentation on the validity of laboratory testing was completed, critically analyzing regulatory frameworks that ensure high-quality diagnostic assays. Extensive overview of the Clinical Laboratory Improvement Amendments (CLIA; 42 CFR 493) elucidated how federal standards guarantee accuracy, reliability, and timeliness of laboratory results. Additional oversight provided by the State of Texas was examined, emphasizing the complementarity of state-specific regulations with federal mandates. Rigorous accreditation processes administered by the College of American Pathologists (CAP) for Laboratory Developed Tests were detailed, ensuring that assays meet stringent analytical and clinical performance criteria. National Spine Management Group 2025, Federation of Chiropractic Licensing Boards, PACE Program 2025.</w:t>
      </w:r>
    </w:p>
    <w:p w:rsidR="00AF1FC1" w:rsidRPr="00923F79" w:rsidRDefault="00AF1FC1" w:rsidP="00AF1FC1">
      <w:pPr>
        <w:rPr>
          <w:rFonts w:cstheme="minorHAnsi"/>
          <w:sz w:val="24"/>
          <w:szCs w:val="24"/>
        </w:rPr>
      </w:pPr>
      <w:r w:rsidRPr="00923F79">
        <w:rPr>
          <w:b/>
          <w:sz w:val="24"/>
          <w:szCs w:val="24"/>
        </w:rPr>
        <w:t>Interprofessional Care Coordination of Concussion</w:t>
      </w:r>
      <w:r w:rsidRPr="00923F79">
        <w:rPr>
          <w:sz w:val="24"/>
          <w:szCs w:val="24"/>
        </w:rPr>
        <w:t xml:space="preserve"> -A comprehensive presentation integrating multidisciplinary insights was successfully completed, combining advanced scientific concepts with clinical applications in concussion diagnosis and management. Educational experience synthesized data from circulating biomarkers, genetic markers, and laboratory validation processes to foster a holistic understanding of the neurophysiological and molecular underpinnings of concussion. Curriculum utilized scientific rigor to delineate contributions of each component to evidence-based clinical decision-making and personalized patient care. Overall, the course enriched proficiency in incorporating sophisticated diagnostic strategies into clinical practice, thereby enhancing capacity to deliver optimized, patient-centered care. National Spine Management Group 2025, Federation of Chiropractic Licensing Boards, PACE Program 2025.</w:t>
      </w:r>
    </w:p>
    <w:p w:rsidR="00AF1FC1" w:rsidRPr="00923F79" w:rsidRDefault="00AF1FC1" w:rsidP="00AF1FC1">
      <w:pPr>
        <w:rPr>
          <w:rFonts w:cstheme="minorHAnsi"/>
          <w:sz w:val="24"/>
          <w:szCs w:val="24"/>
        </w:rPr>
      </w:pPr>
      <w:r w:rsidRPr="00923F79">
        <w:rPr>
          <w:rFonts w:cstheme="minorHAnsi"/>
          <w:b/>
          <w:sz w:val="24"/>
          <w:szCs w:val="24"/>
        </w:rPr>
        <w:t>Non-Surgical and Rehabilitative Interventions for Frozen Shoulder</w:t>
      </w:r>
      <w:r w:rsidRPr="00923F79">
        <w:rPr>
          <w:rFonts w:cstheme="minorHAnsi"/>
          <w:sz w:val="24"/>
          <w:szCs w:val="24"/>
        </w:rPr>
        <w:t>-studied a comprehensive review of non-surgical and rehabilitative treatments for frozen shoulder (adhesive capsulitis). The course covered the pathophysiology of the condition, risk factors, and rehabilitation techniques, including corticosteroid injections, manual therapy, stretching protocols, and hydrodilatation. Additionally, it provided a critical evaluation of systematic reviews, highlighting the effectiveness of various interventions in improving range of motion and reducing pain. The curriculum also emphasized the importance of staging in frozen shoulder management, differentiating between the freezing, frozen, and thawing phases and their respective treatment approaches. The role of multidisciplinary care was examined, including collaborations between physical therapists, orthopedic specialists, and pain management physicians to enhance patient outcomes. The session concluded with a discussion on the latest clinical guidelines and emerging therapies, such as platelet-rich plasma (PRP) injections and extracorporeal shockwave therapy, as potential adjuncts to rehabilitation. National Spine Management Group 2025, Federation of Chiropractic Licensing Boards, PACE Program 2025.</w:t>
      </w:r>
    </w:p>
    <w:p w:rsidR="00AF1FC1" w:rsidRPr="00923F79" w:rsidRDefault="00AF1FC1" w:rsidP="00AF1FC1">
      <w:pPr>
        <w:rPr>
          <w:rFonts w:cstheme="minorHAnsi"/>
          <w:sz w:val="24"/>
          <w:szCs w:val="24"/>
        </w:rPr>
      </w:pPr>
      <w:r w:rsidRPr="00923F79">
        <w:rPr>
          <w:rFonts w:cstheme="minorHAnsi"/>
          <w:b/>
          <w:sz w:val="24"/>
          <w:szCs w:val="24"/>
        </w:rPr>
        <w:t>Diagnosis and Management of Shoulder Instability and Labral Tears</w:t>
      </w:r>
      <w:r w:rsidRPr="00923F79">
        <w:rPr>
          <w:rFonts w:cstheme="minorHAnsi"/>
          <w:sz w:val="24"/>
          <w:szCs w:val="24"/>
        </w:rPr>
        <w:t xml:space="preserve">-completed a course on the evaluation and treatment of shoulder instability and labral pathology, including Bankart and SLAP lesions. The curriculum covered the role of conservative management, indications for surgical intervention, and current </w:t>
      </w:r>
      <w:r w:rsidR="00D022AC" w:rsidRPr="00923F79">
        <w:rPr>
          <w:rFonts w:cstheme="minorHAnsi"/>
          <w:sz w:val="24"/>
          <w:szCs w:val="24"/>
        </w:rPr>
        <w:t>arthroscopic repair</w:t>
      </w:r>
      <w:r w:rsidRPr="00923F79">
        <w:rPr>
          <w:rFonts w:cstheme="minorHAnsi"/>
          <w:sz w:val="24"/>
          <w:szCs w:val="24"/>
        </w:rPr>
        <w:t xml:space="preserve"> techniques. The course also examined postoperative rehabilitation strategies to optimize functional outcomes for patients with recurrent dislocations or labral injuries. Special attention was given to patient-specific factors influencing treatment, such as athletic demands, history of prior dislocations, and the presence of associated bony defects like Hill-Sachs or glenoid fractures. The session reviewed the latest arthroscopic advancements, including suture anchor techniques, capsular plication, and the Latarjet procedure for cases with significant glenoid bone loss. Furthermore, rehabilitation protocols were discussed in detail, highlighting progressive strengthening exercises, proprioceptive training, and return-to-sport criteria for competitive athletes. National Spine Management Group 2025, Federation of Chiropractic Licensing Boards, PACE Program 2025.</w:t>
      </w:r>
    </w:p>
    <w:p w:rsidR="00AF1FC1" w:rsidRPr="00923F79" w:rsidRDefault="00AF1FC1" w:rsidP="00AF1FC1">
      <w:pPr>
        <w:rPr>
          <w:rFonts w:cstheme="minorHAnsi"/>
          <w:sz w:val="24"/>
          <w:szCs w:val="24"/>
        </w:rPr>
      </w:pPr>
      <w:r w:rsidRPr="00923F79">
        <w:rPr>
          <w:rFonts w:cstheme="minorHAnsi"/>
          <w:b/>
          <w:sz w:val="24"/>
          <w:szCs w:val="24"/>
        </w:rPr>
        <w:t>Acromioclavicular (AC) Joint Injuries and Proximal Humerus Fractures</w:t>
      </w:r>
      <w:r w:rsidRPr="00923F79">
        <w:rPr>
          <w:rFonts w:cstheme="minorHAnsi"/>
          <w:sz w:val="24"/>
          <w:szCs w:val="24"/>
        </w:rPr>
        <w:t>-The doctor participated in an educational program focused on the classification, diagnosis, and treatment of AC joint injuries, arthritis, and proximal humerus fractures. The session included discussions on surgical indications, such as AC joint reconstruction and distal clavicle excision, as well as fracture management techniques, including open reduction and internal fixation (ORIF) and reverse shoulder arthroplasty. The course emphasized evidence-based rehabilitation strategies to improve post-surgical recovery. Detailed case studies were presented to highlight different treatment pathways based on patient demographics, including young athletes with AC joint separations and elderly individuals with osteoporotic proximal humerus fractures. The curriculum also addressed complications associated with these conditions, such as post-traumatic arthritis, nonunion, and hardware-related issues following surgical repair. Advanced surgical planning techniques, including 3D imaging for complex fracture patterns, were explored to enhance surgical precision and patient outcomes. National Spine Management Group 2025, Federation of Chiropractic Licensing Boards, PACE Program 2025.</w:t>
      </w:r>
    </w:p>
    <w:p w:rsidR="0067602B" w:rsidRPr="00923F79" w:rsidRDefault="0067602B" w:rsidP="0067602B">
      <w:pPr>
        <w:rPr>
          <w:rFonts w:cstheme="minorHAnsi"/>
          <w:b/>
          <w:sz w:val="24"/>
          <w:szCs w:val="24"/>
        </w:rPr>
      </w:pPr>
      <w:r w:rsidRPr="00923F79">
        <w:rPr>
          <w:rFonts w:cstheme="minorHAnsi"/>
          <w:b/>
          <w:sz w:val="24"/>
          <w:szCs w:val="24"/>
        </w:rPr>
        <w:t>Interventional Pain Management in Spine Care</w:t>
      </w:r>
    </w:p>
    <w:p w:rsidR="0067602B" w:rsidRPr="00923F79" w:rsidRDefault="0067602B" w:rsidP="0067602B">
      <w:pPr>
        <w:rPr>
          <w:rFonts w:cstheme="minorHAnsi"/>
          <w:sz w:val="24"/>
          <w:szCs w:val="24"/>
        </w:rPr>
      </w:pPr>
      <w:r w:rsidRPr="00923F79">
        <w:rPr>
          <w:rFonts w:cstheme="minorHAnsi"/>
          <w:sz w:val="24"/>
          <w:szCs w:val="24"/>
        </w:rPr>
        <w:t xml:space="preserve">This course reviewed the fundamental principles of interventional pain management, focusing on patient selection, procedural indications, and evidence-based techniques for spine-related pain. It detailed criteria for determining patient candidacy and the role of interventions such as epidural steroid injections, facet joint injections, and radiofrequency ablation in managing radiculopathy, spinal stenosis, and facet-mediated pain. The course outlined commonly utilized imaging modalities, including fluoroscopy and ultrasound guidance, emphasizing procedural accuracy, safety, and radiation exposure reduction. Contrast-enhanced imaging techniques were reviewed to highlight the importance of precise needle placement in optimizing treatment efficacy. Pharmacologic agents, including corticosteroids and local anesthetics, were examined for their mechanisms of action, clinical applications, and risks. Strategies for optimizing medication selection, minimizing adverse effects, and tailoring pharmacologic interventions to patient needs were discussed to enhance clinical decision-making. National Spine Management Group 2025, Federation of Chiropractic Licensing Boards, PACE Program 2025. </w:t>
      </w:r>
    </w:p>
    <w:p w:rsidR="0067602B" w:rsidRPr="00923F79" w:rsidRDefault="0067602B" w:rsidP="0067602B">
      <w:pPr>
        <w:rPr>
          <w:rFonts w:cstheme="minorHAnsi"/>
          <w:b/>
          <w:sz w:val="24"/>
          <w:szCs w:val="24"/>
        </w:rPr>
      </w:pPr>
      <w:r w:rsidRPr="00923F79">
        <w:rPr>
          <w:rFonts w:cstheme="minorHAnsi"/>
          <w:b/>
          <w:sz w:val="24"/>
          <w:szCs w:val="24"/>
        </w:rPr>
        <w:t>Advanced Interventional Techniques for Spine Pain</w:t>
      </w:r>
    </w:p>
    <w:p w:rsidR="0067602B" w:rsidRPr="00923F79" w:rsidRDefault="0067602B" w:rsidP="0067602B">
      <w:pPr>
        <w:rPr>
          <w:rFonts w:cstheme="minorHAnsi"/>
          <w:sz w:val="24"/>
          <w:szCs w:val="24"/>
        </w:rPr>
      </w:pPr>
      <w:r w:rsidRPr="00923F79">
        <w:rPr>
          <w:rFonts w:cstheme="minorHAnsi"/>
          <w:sz w:val="24"/>
          <w:szCs w:val="24"/>
        </w:rPr>
        <w:t xml:space="preserve">This program provided an in-depth review of interventional procedures for managing spine-related pain, including trans-foraminal, inter-laminar, and caudal epidural steroid injections, as well as facet joint injections, medial branch blocks, and sacroiliac joint injections. Each procedure was analyzed in terms of its indications, mechanisms of action, and procedural execution, ensuring a thorough understanding of their role in pain management. Comparisons were drawn between different injection techniques, highlighting their relative effectiveness in addressing radiculopathy, facet-mediated pain, and sacroiliac joint dysfunction. The program described the importance of image-guided precision in these interventions, emphasizing the use of fluoroscopy and ultrasound for enhanced accuracy and safety. Detailed case discussions were included to illustrate patient selection criteria, contraindications, and post-procedural expectations. Additionally, the impact of adjunctive therapies such as physical rehabilitation and pharmacologic co-management was reviewed to underscore the importance of a multidisciplinary approaching optimizing patient outcomes. The application of radiofrequency ablation (RFA) for chronic pain syndromes was outlined, with a focus on patient selection, procedural methodologies, and clinical efficacy based on current research and long-term outcome data. Technical considerations such as optimal electrode placement, lessening parameters, and post-procedural care were discussed to maximize procedural success and durability of pain relief. Emerging advancements in pulsed and cooled RFA techniques were also reviewed, demonstrating their potential in expanding the scope of interventional pain management. National Spine Management Group 2025, Federation of Chiropractic Licensing Boards, PACE Program 2025. </w:t>
      </w:r>
    </w:p>
    <w:p w:rsidR="0067602B" w:rsidRPr="00AF1FC1" w:rsidRDefault="0067602B" w:rsidP="0067602B">
      <w:pPr>
        <w:rPr>
          <w:rFonts w:cstheme="minorHAnsi"/>
          <w:sz w:val="24"/>
          <w:szCs w:val="24"/>
        </w:rPr>
      </w:pPr>
      <w:r w:rsidRPr="00AF1FC1">
        <w:rPr>
          <w:rFonts w:cstheme="minorHAnsi"/>
          <w:b/>
          <w:sz w:val="24"/>
          <w:szCs w:val="24"/>
        </w:rPr>
        <w:t>Neuro-modulation in Spine Care</w:t>
      </w:r>
    </w:p>
    <w:p w:rsidR="0067602B" w:rsidRPr="00AF1FC1" w:rsidRDefault="0067602B" w:rsidP="0067602B">
      <w:pPr>
        <w:rPr>
          <w:rFonts w:cstheme="minorHAnsi"/>
          <w:sz w:val="24"/>
          <w:szCs w:val="24"/>
        </w:rPr>
      </w:pPr>
      <w:r w:rsidRPr="00AF1FC1">
        <w:rPr>
          <w:rFonts w:cstheme="minorHAnsi"/>
          <w:sz w:val="24"/>
          <w:szCs w:val="24"/>
        </w:rPr>
        <w:t>This course provided a detailed overview of the principles and clinical applications of spinal cord stimulation (SCS), emphasizing its role in modulating pain perception through neuro-modulation techniques. It outlined the mechanisms of SCS in disrupting nociceptive pathways, including its effects on dorsal column activation, inhibition of pain transmission, and neuro-modulatory plasticity. The program examined patient selection criteria, discussing the importance of identifying appropriate candidates based on neuropathic pain profiles, previous treatment failures, and psychological suitability. The structured trial procedures were reviewed, focusing on temporary lead placement, pain relief assessment, and outcome evaluation prior to permanent implantation. The course reviewed long-term efficacy considerations, including the impact of SCS on functional improvement, opioid reduction, and overall quality of life. It compared traditional SCS modalities, such as tonic stimulation, high-frequency (10 kHz), and burst stimulation, highlighting their distinct mechanisms of action, clinical efficacy, and patient-reported outcomes. The curriculum also analyzed closed-loop feedback systems, detailing how real-time neurophysiologic adjustments optimize stimulation parameters to enhance patient comfort and maximize analgesic effects. National Spine Management Group 2025, Federation of Chiropractic Licensing Boards, PACE Program 2025.</w:t>
      </w:r>
    </w:p>
    <w:p w:rsidR="0067602B" w:rsidRPr="00AF1FC1" w:rsidRDefault="0067602B" w:rsidP="0067602B">
      <w:pPr>
        <w:rPr>
          <w:rFonts w:cstheme="minorHAnsi"/>
          <w:b/>
          <w:sz w:val="24"/>
          <w:szCs w:val="24"/>
        </w:rPr>
      </w:pPr>
      <w:r w:rsidRPr="00AF1FC1">
        <w:rPr>
          <w:rFonts w:cstheme="minorHAnsi"/>
          <w:b/>
          <w:sz w:val="24"/>
          <w:szCs w:val="24"/>
        </w:rPr>
        <w:t>Understanding Pain Referral Patterns in Cervical and Cranial Vascular Disease</w:t>
      </w:r>
    </w:p>
    <w:p w:rsidR="0067602B" w:rsidRPr="00AF1FC1" w:rsidRDefault="0067602B" w:rsidP="0067602B">
      <w:pPr>
        <w:rPr>
          <w:rFonts w:cstheme="minorHAnsi"/>
          <w:sz w:val="24"/>
          <w:szCs w:val="24"/>
        </w:rPr>
      </w:pPr>
      <w:r w:rsidRPr="00AF1FC1">
        <w:rPr>
          <w:rFonts w:cstheme="minorHAnsi"/>
          <w:sz w:val="24"/>
          <w:szCs w:val="24"/>
        </w:rPr>
        <w:t>Development of a comprehensive understanding of pain referral patterns associated with cervical and cranial vascular diseases, with a particular emphasis on di8erentiating vascular-origin pain from musculoskeletal conditions. They examined the neuroanatomical basis of vascular pain, including the role of the trigemino-cervical complex and the autonomic nervous system in mediating referred pain from the internal carotid and vertebral arteries. The course covered specific diagnostic criteria for identifying vascular pain syndromes, including internal carotid artery dissection, vertebral artery dissection, and basilar artery insu8iciency. Participants learned to recognize critical clinical presentations such as Horner’s syndrome, cranial nerve deficits, and pain patterns mimicking cervico-genic headache or radiculopathy. Advanced case-based discussions reinforced the ability to integrate patient history, symptom patterns, and risk factors into differential diagnoses. Emphasis was placed on the necessity of early vascular screening to prevent misdiagnosis and inappropriate manual therapy interventions. National Spine Management Group, Federation of Chiropractic Licensing Boards, PACE Program, 2024.</w:t>
      </w:r>
    </w:p>
    <w:p w:rsidR="0067602B" w:rsidRPr="00AF1FC1" w:rsidRDefault="0067602B" w:rsidP="0067602B">
      <w:pPr>
        <w:rPr>
          <w:rFonts w:cstheme="minorHAnsi"/>
          <w:b/>
          <w:sz w:val="24"/>
          <w:szCs w:val="24"/>
        </w:rPr>
      </w:pPr>
      <w:r w:rsidRPr="00AF1FC1">
        <w:rPr>
          <w:rFonts w:cstheme="minorHAnsi"/>
          <w:b/>
          <w:sz w:val="24"/>
          <w:szCs w:val="24"/>
        </w:rPr>
        <w:t>Vertebrobasilar Assessment &amp; Red Flags in Clinical Practice</w:t>
      </w:r>
    </w:p>
    <w:p w:rsidR="0067602B" w:rsidRPr="00AF1FC1" w:rsidRDefault="0067602B" w:rsidP="0067602B">
      <w:pPr>
        <w:rPr>
          <w:rFonts w:cstheme="minorHAnsi"/>
          <w:sz w:val="24"/>
          <w:szCs w:val="24"/>
        </w:rPr>
      </w:pPr>
      <w:r w:rsidRPr="00AF1FC1">
        <w:rPr>
          <w:rFonts w:cstheme="minorHAnsi"/>
          <w:sz w:val="24"/>
          <w:szCs w:val="24"/>
        </w:rPr>
        <w:t>Attendees received specialized training in vertebra-basilar assessment, focusing on the identification of neurological red flags suggestive of vertebra-basilar insu8iciency (VBI) and arterial dissection. They practiced the implementation of standardized screening protocols, including the vertebral artery test, cranial nerve examination, and positional assessment of dizziness and drop attacks. The course provided in-depth instruction on recognizing high-risk populations, including patients with hypertension, connective tissue disorders, and recent infections predisposing them to vascular injury. Through clinical simulations, participants refined their ability to distinguish vascular from vestibular and musculoskeletal dizziness, ensuring appropriate triage and referral decisions. Discussion of imaging modalities such as CT angiography (CTA) and magnetic resonance angiography (MRA) guided clinical decision-making for emergent vs. routine vascular assessments. This module reinforced the importance of inter-professional collaboration with neurologists, radiologists, and vascular specialists. National Spine Management Group, Federation of Chiropractic Licensing Boards, PACE Program, 2024.</w:t>
      </w:r>
    </w:p>
    <w:p w:rsidR="0067602B" w:rsidRPr="00AF1FC1" w:rsidRDefault="0067602B" w:rsidP="0067602B">
      <w:pPr>
        <w:rPr>
          <w:rFonts w:cstheme="minorHAnsi"/>
          <w:b/>
          <w:sz w:val="24"/>
          <w:szCs w:val="24"/>
        </w:rPr>
      </w:pPr>
      <w:r w:rsidRPr="00AF1FC1">
        <w:rPr>
          <w:rFonts w:cstheme="minorHAnsi"/>
          <w:b/>
          <w:sz w:val="24"/>
          <w:szCs w:val="24"/>
        </w:rPr>
        <w:t xml:space="preserve">Pathological Reflexes &amp; Neurological Screening </w:t>
      </w:r>
    </w:p>
    <w:p w:rsidR="0067602B" w:rsidRPr="00AF1FC1" w:rsidRDefault="0067602B" w:rsidP="0067602B">
      <w:pPr>
        <w:rPr>
          <w:rFonts w:cstheme="minorHAnsi"/>
          <w:sz w:val="24"/>
          <w:szCs w:val="24"/>
        </w:rPr>
      </w:pPr>
      <w:r w:rsidRPr="00AF1FC1">
        <w:rPr>
          <w:rFonts w:cstheme="minorHAnsi"/>
          <w:sz w:val="24"/>
          <w:szCs w:val="24"/>
        </w:rPr>
        <w:t>A critical component of the course involved the identification and interpretation of pathological reflexes as indicators of upper motor neuron dysfunction and central nervous system pathology. Participants performed hands-on assessments of Ho8man’s sign, Tromner’s sign, and the Babinski reflex to detect corticospinal tract involvement in conditions such as cervical myelopathy, stroke, and demyelinating diseases. They explored the physiological mechanisms behind these reflexes, including the loss of descending cortical inhibition and subsequent hyper-excitability of spinal interneurons. The course emphasized the integration of these neurological findings into broader clinical evaluations, correlating them with patient symptoms and risk factors for vascular and spinal cord pathology. Participants gained expertise in determining when advanced imaging, such as MRI or electromyography (EMG), was warranted for further neurological assessment. Discussions covered di8erential diagnoses of upper versus lower motor neuron lesions, ensuring a systematic approach to complex neurological presentations. National Spine Management Group, Federation of Chiropractic Licensing Boards, PACE Program, 2024.</w:t>
      </w:r>
    </w:p>
    <w:p w:rsidR="0067602B" w:rsidRPr="00AF1FC1" w:rsidRDefault="0067602B" w:rsidP="0067602B">
      <w:pPr>
        <w:rPr>
          <w:rFonts w:cstheme="minorHAnsi"/>
          <w:b/>
          <w:sz w:val="24"/>
          <w:szCs w:val="24"/>
        </w:rPr>
      </w:pPr>
      <w:r w:rsidRPr="00AF1FC1">
        <w:rPr>
          <w:rFonts w:cstheme="minorHAnsi"/>
          <w:b/>
          <w:sz w:val="24"/>
          <w:szCs w:val="24"/>
        </w:rPr>
        <w:t>Clinical Decision-Making &amp; Safe Chiropractic Management</w:t>
      </w:r>
    </w:p>
    <w:p w:rsidR="0067602B" w:rsidRPr="00AF1FC1" w:rsidRDefault="0067602B" w:rsidP="0067602B">
      <w:pPr>
        <w:rPr>
          <w:rFonts w:cstheme="minorHAnsi"/>
          <w:sz w:val="24"/>
          <w:szCs w:val="24"/>
        </w:rPr>
      </w:pPr>
      <w:r w:rsidRPr="00AF1FC1">
        <w:rPr>
          <w:rFonts w:cstheme="minorHAnsi"/>
          <w:sz w:val="24"/>
          <w:szCs w:val="24"/>
        </w:rPr>
        <w:t>Des</w:t>
      </w:r>
      <w:r w:rsidR="00D022AC">
        <w:rPr>
          <w:rFonts w:cstheme="minorHAnsi"/>
          <w:sz w:val="24"/>
          <w:szCs w:val="24"/>
        </w:rPr>
        <w:t>cription of an evidence-based C</w:t>
      </w:r>
      <w:r w:rsidRPr="00AF1FC1">
        <w:rPr>
          <w:rFonts w:cstheme="minorHAnsi"/>
          <w:sz w:val="24"/>
          <w:szCs w:val="24"/>
        </w:rPr>
        <w:t>AD detection tool to stratify patient risk and determine when immediate referral or conservative management was indicated. Discussed approaches to provide safe chiropractic management, modifying techniques to accommodate patients at risk for vascular events. They reviewed contraindications for high-velocity, low-amplitude cervical manipulations and explored alternative therapeutic interventions, such as mobilization, soft tissue therapy, and graded isometric exercises. Clinical discussions reinforced the necessity of continuous reassessment, ensuring that patients with evolving neurological symptoms were promptly directed to appropriate medical care. By the conclusion of the course, participants demonstrated proficiency in integrating vascular, neurological, and musculoskeletal assessments to enhance patient safety and optimize clinical outcomes. National Spine Management Group, Federation of Chiropractic Licensing Boards, PACE Program, 2024.</w:t>
      </w:r>
    </w:p>
    <w:p w:rsidR="0067602B" w:rsidRPr="00AF1FC1" w:rsidRDefault="0067602B" w:rsidP="0067602B">
      <w:pPr>
        <w:rPr>
          <w:rFonts w:cstheme="minorHAnsi"/>
          <w:sz w:val="24"/>
          <w:szCs w:val="24"/>
        </w:rPr>
      </w:pPr>
      <w:r w:rsidRPr="00AF1FC1">
        <w:rPr>
          <w:rFonts w:cstheme="minorHAnsi"/>
          <w:b/>
          <w:sz w:val="24"/>
          <w:szCs w:val="24"/>
        </w:rPr>
        <w:t>Medical Records and Litigation</w:t>
      </w:r>
      <w:r w:rsidRPr="00AF1FC1">
        <w:rPr>
          <w:rFonts w:cstheme="minorHAnsi"/>
          <w:sz w:val="24"/>
          <w:szCs w:val="24"/>
        </w:rPr>
        <w:t xml:space="preserve"> </w:t>
      </w:r>
    </w:p>
    <w:p w:rsidR="0067602B" w:rsidRPr="00AF1FC1" w:rsidRDefault="0067602B" w:rsidP="0067602B">
      <w:pPr>
        <w:rPr>
          <w:rFonts w:cstheme="minorHAnsi"/>
          <w:sz w:val="24"/>
          <w:szCs w:val="24"/>
        </w:rPr>
      </w:pPr>
      <w:r w:rsidRPr="00AF1FC1">
        <w:rPr>
          <w:rFonts w:cstheme="minorHAnsi"/>
          <w:sz w:val="24"/>
          <w:szCs w:val="24"/>
        </w:rPr>
        <w:t>Completed a specialized training program focused on the critical role of medical records in legal proceedings, emphasizing their impact on court testimony and litigation outcomes. Gained expertise in creating comprehensive and defensible documentation that aligns with healthcare standards and legal requirements. Developed skills in recording objective findings, patient history, causation, and treatment rationales to support testimony. Enhanced proficiency in preparing for depositions and trial testimony by ensuring consistency and clarity in records. This training underscored best practices for addressing challenges posed by opposing counsel and highlighted strategies for maintaining credibility under cross-examination. Graduates of this program are equipped to provide medical-legal documentation that strengthens both litigation success and patient advocacy. National Spine Management Group 2025, Federation of Chiropractic Licensing Boards, PACE Program 2025.</w:t>
      </w:r>
    </w:p>
    <w:p w:rsidR="0067602B" w:rsidRPr="00AF1FC1" w:rsidRDefault="0067602B" w:rsidP="0067602B">
      <w:pPr>
        <w:rPr>
          <w:rFonts w:cstheme="minorHAnsi"/>
          <w:b/>
          <w:sz w:val="24"/>
          <w:szCs w:val="24"/>
        </w:rPr>
      </w:pPr>
      <w:r w:rsidRPr="00AF1FC1">
        <w:rPr>
          <w:rFonts w:cstheme="minorHAnsi"/>
          <w:b/>
          <w:sz w:val="24"/>
          <w:szCs w:val="24"/>
        </w:rPr>
        <w:t>Complex Medical Testimony and Jury Communication</w:t>
      </w:r>
    </w:p>
    <w:p w:rsidR="0067602B" w:rsidRPr="00AF1FC1" w:rsidRDefault="0067602B" w:rsidP="0067602B">
      <w:pPr>
        <w:rPr>
          <w:rFonts w:cstheme="minorHAnsi"/>
          <w:sz w:val="24"/>
          <w:szCs w:val="24"/>
        </w:rPr>
      </w:pPr>
      <w:r w:rsidRPr="00AF1FC1">
        <w:rPr>
          <w:rFonts w:cstheme="minorHAnsi"/>
          <w:sz w:val="24"/>
          <w:szCs w:val="24"/>
        </w:rPr>
        <w:t>Completed an advanced workshop on effective jury communication through medical testimony, focusing on the simplification of complex medical concepts. Acquired practical skills in using layperson-friendly language to explain technical terms and presenting compelling visual aids like MRIs and anatomical models. Developed expertise in structuring testimony to engage jurors and maintain their attention while addressing the legal and medical aspects of a case. Learned techniques for managing cross-examination with professionalism, emphasizing objectivity and neutrality. The program also covered strategies to frame the long-term impacts of injuries in relatable ways for jurors. This training equips practitioners to clearly and effectively convey medical findings, ensuring they resonate with lay audiences and legal professionals alike. National Spine Management Group 2025, Federation of Chiropractic Licensing Boards, PACE Program 2025.</w:t>
      </w:r>
    </w:p>
    <w:p w:rsidR="0067602B" w:rsidRPr="00AF1FC1" w:rsidRDefault="0067602B" w:rsidP="0067602B">
      <w:pPr>
        <w:rPr>
          <w:rFonts w:cstheme="minorHAnsi"/>
          <w:b/>
          <w:sz w:val="24"/>
          <w:szCs w:val="24"/>
        </w:rPr>
      </w:pPr>
      <w:r w:rsidRPr="00AF1FC1">
        <w:rPr>
          <w:rFonts w:cstheme="minorHAnsi"/>
          <w:b/>
          <w:sz w:val="24"/>
          <w:szCs w:val="24"/>
        </w:rPr>
        <w:t>Expert Witness Training and Litigation Preparedness</w:t>
      </w:r>
    </w:p>
    <w:p w:rsidR="0067602B" w:rsidRPr="00AF1FC1" w:rsidRDefault="0067602B" w:rsidP="0067602B">
      <w:pPr>
        <w:rPr>
          <w:rFonts w:cstheme="minorHAnsi"/>
          <w:sz w:val="24"/>
          <w:szCs w:val="24"/>
        </w:rPr>
      </w:pPr>
      <w:r w:rsidRPr="00AF1FC1">
        <w:rPr>
          <w:rFonts w:cstheme="minorHAnsi"/>
          <w:sz w:val="24"/>
          <w:szCs w:val="24"/>
        </w:rPr>
        <w:t>Completed a comprehensive course on the roles and responsibilities of expert witnesses in personal injury litigation. This program focused on the admissibility of expert opinions, preparation for depositions, and courtroom testimony. Gained critical knowledge in delivering impartial, evidence-based opinions to assist courts in understanding complex medical issues. Developed the ability to align testimony with established legal precedents and effectively handle cross-examination. The course emphasized the importance of independence, integrity, and clarity in presenting evidence, ensuring practitioners are prepared to navigate the legal system as trusted experts. This training provided the tools necessary to support litigation outcomes while maintaining professional credibility. National Spine Management Group 2025, Federation of Chiropractic Licensing Boards, PACE Program 2025.</w:t>
      </w:r>
    </w:p>
    <w:p w:rsidR="0067602B" w:rsidRPr="00AF1FC1" w:rsidRDefault="0067602B" w:rsidP="0067602B">
      <w:pPr>
        <w:rPr>
          <w:rFonts w:cstheme="minorHAnsi"/>
          <w:b/>
          <w:sz w:val="24"/>
          <w:szCs w:val="24"/>
        </w:rPr>
      </w:pPr>
      <w:r w:rsidRPr="00AF1FC1">
        <w:rPr>
          <w:rFonts w:cstheme="minorHAnsi"/>
          <w:b/>
          <w:sz w:val="24"/>
          <w:szCs w:val="24"/>
        </w:rPr>
        <w:t>Understanding Legal Precedent and Its Role in Personal Injury Litigation</w:t>
      </w:r>
    </w:p>
    <w:p w:rsidR="0067602B" w:rsidRPr="00AF1FC1" w:rsidRDefault="0067602B" w:rsidP="0067602B">
      <w:pPr>
        <w:rPr>
          <w:rFonts w:cstheme="minorHAnsi"/>
          <w:sz w:val="24"/>
          <w:szCs w:val="24"/>
        </w:rPr>
      </w:pPr>
      <w:r w:rsidRPr="00AF1FC1">
        <w:rPr>
          <w:rFonts w:cstheme="minorHAnsi"/>
          <w:sz w:val="24"/>
          <w:szCs w:val="24"/>
        </w:rPr>
        <w:t>Completed a detailed educational series on legal precedent in personal injury litigation, focusing on its application in evaluating negligence, causation, and damages. Explored the significance of established diagnostic and treatment standards in ensuring predictability and fairness in court rulings. Gained insights into the challenges of introducing innovative medical techniques within the framework of legal precedent. Learned how precedent influences admissibility of evidence, calculation of damages, and settlement negotiations. This program emphasized the importance of aligning medical practices with recognized legal standards to mitigate risk and improve case outcomes. Graduates are well-equipped to navigate the intersection of healthcare and law, ensuring their practices meet both clinical and legal benchmarks. National Spine Management Group 2025, Federation of Chiropractic Licensing Boards, PACE Program 2025.</w:t>
      </w:r>
    </w:p>
    <w:p w:rsidR="0067602B" w:rsidRPr="00AF1FC1" w:rsidRDefault="0067602B" w:rsidP="0067602B">
      <w:pPr>
        <w:rPr>
          <w:rFonts w:cstheme="minorHAnsi"/>
          <w:sz w:val="24"/>
          <w:szCs w:val="24"/>
        </w:rPr>
      </w:pPr>
      <w:r w:rsidRPr="00AF1FC1">
        <w:rPr>
          <w:rFonts w:cstheme="minorHAnsi"/>
          <w:b/>
          <w:sz w:val="24"/>
          <w:szCs w:val="24"/>
        </w:rPr>
        <w:t>Advanced Strategies for Personal Injury Case Management</w:t>
      </w:r>
    </w:p>
    <w:p w:rsidR="0067602B" w:rsidRPr="00AF1FC1" w:rsidRDefault="0067602B" w:rsidP="0067602B">
      <w:pPr>
        <w:rPr>
          <w:rFonts w:cstheme="minorHAnsi"/>
          <w:sz w:val="24"/>
          <w:szCs w:val="24"/>
        </w:rPr>
      </w:pPr>
      <w:r w:rsidRPr="00AF1FC1">
        <w:rPr>
          <w:rFonts w:cstheme="minorHAnsi"/>
          <w:sz w:val="24"/>
          <w:szCs w:val="24"/>
        </w:rPr>
        <w:t>This course explored critical aspects of personal injury (PI) cases, including liability and personal injury protection (PIP) insurance, strategies for documenting causality, bodily injury, and persistent functional loss, and the effective use of ICD-10 S and M codes. The program integrated personalized treatment plans, standard operating protocols (SOPs), and macros for streamlined documentation while addressing primary care challenges in managing PI cases. Practical case studies emphasized collaboration and precision to optimize patient outcomes and ensure compliance with insurance and legal standards. National Spine Management Group, Federation of Chiropractic Licensing Boards, PACE Program, 2025.</w:t>
      </w:r>
    </w:p>
    <w:p w:rsidR="007D58AC" w:rsidRDefault="007D58AC" w:rsidP="0067602B">
      <w:pPr>
        <w:rPr>
          <w:rFonts w:cstheme="minorHAnsi"/>
          <w:b/>
          <w:sz w:val="24"/>
          <w:szCs w:val="24"/>
        </w:rPr>
      </w:pPr>
    </w:p>
    <w:p w:rsidR="0067602B" w:rsidRPr="00AF1FC1" w:rsidRDefault="0067602B" w:rsidP="0067602B">
      <w:pPr>
        <w:rPr>
          <w:rFonts w:cstheme="minorHAnsi"/>
          <w:sz w:val="24"/>
          <w:szCs w:val="24"/>
        </w:rPr>
      </w:pPr>
      <w:r w:rsidRPr="00AF1FC1">
        <w:rPr>
          <w:rFonts w:cstheme="minorHAnsi"/>
          <w:b/>
          <w:sz w:val="24"/>
          <w:szCs w:val="24"/>
        </w:rPr>
        <w:t>Optimizing Documentation and Management in Personal Injury Cases for Chiropractors</w:t>
      </w:r>
    </w:p>
    <w:p w:rsidR="0067602B" w:rsidRPr="00AF1FC1" w:rsidRDefault="0067602B" w:rsidP="0067602B">
      <w:pPr>
        <w:rPr>
          <w:rFonts w:cstheme="minorHAnsi"/>
          <w:sz w:val="24"/>
          <w:szCs w:val="24"/>
        </w:rPr>
      </w:pPr>
      <w:r w:rsidRPr="00AF1FC1">
        <w:rPr>
          <w:rFonts w:cstheme="minorHAnsi"/>
          <w:sz w:val="24"/>
          <w:szCs w:val="24"/>
        </w:rPr>
        <w:t>This session emphasized the importance of accurate documentation in PI claims, exploring the nuances of liability insurance, medical expenses coverage, and the role of causality in linking injuries to incidents. The lecture included strategies for managing acute and chronic conditions using ICD-10 coding, employing macros in documentation to enhance efficiency, and collaborating with attorneys and other providers. Participants gained actionable insights for integrating ethical and detailed recordkeeping into their practices. National Spine Management Group, Federation of Chiropractic Licensing Boards, PACE Program, 2025.</w:t>
      </w:r>
    </w:p>
    <w:p w:rsidR="0067602B" w:rsidRPr="00AF1FC1" w:rsidRDefault="0067602B" w:rsidP="0067602B">
      <w:pPr>
        <w:rPr>
          <w:rFonts w:cstheme="minorHAnsi"/>
          <w:b/>
          <w:sz w:val="24"/>
          <w:szCs w:val="24"/>
        </w:rPr>
      </w:pPr>
      <w:r w:rsidRPr="00AF1FC1">
        <w:rPr>
          <w:rFonts w:cstheme="minorHAnsi"/>
          <w:b/>
          <w:sz w:val="24"/>
          <w:szCs w:val="24"/>
        </w:rPr>
        <w:t>Best Practices for Chiropractors in Personal Injury Clinic</w:t>
      </w:r>
    </w:p>
    <w:p w:rsidR="0067602B" w:rsidRPr="00AF1FC1" w:rsidRDefault="0067602B" w:rsidP="0067602B">
      <w:pPr>
        <w:rPr>
          <w:rFonts w:cstheme="minorHAnsi"/>
          <w:sz w:val="24"/>
          <w:szCs w:val="24"/>
        </w:rPr>
      </w:pPr>
      <w:r w:rsidRPr="00AF1FC1">
        <w:rPr>
          <w:rFonts w:cstheme="minorHAnsi"/>
          <w:sz w:val="24"/>
          <w:szCs w:val="24"/>
        </w:rPr>
        <w:t>This session provided an in-depth analysis of exceeding policy limits in PI cases, leveraging umbrella insurance policies, and documenting persistent functional loss for fair compensation. It highlighted the role of chiropractors in supporting legal efforts through comprehensive records, causation evidence, and expert testimony. The workshop emphasized integrating technology, adhering to ethical standards, and maintaining objective measures to ensure credibility and optimize patient outcomes. National Spine Management Group, Federation of Chiropractic Licensing Boards, PACE Program, 2025.</w:t>
      </w:r>
    </w:p>
    <w:p w:rsidR="0067602B" w:rsidRPr="00AF1FC1" w:rsidRDefault="0067602B" w:rsidP="0067602B">
      <w:pPr>
        <w:rPr>
          <w:rFonts w:cstheme="minorHAnsi"/>
          <w:b/>
          <w:sz w:val="24"/>
          <w:szCs w:val="24"/>
        </w:rPr>
      </w:pPr>
      <w:r w:rsidRPr="00AF1FC1">
        <w:rPr>
          <w:rFonts w:cstheme="minorHAnsi"/>
          <w:b/>
          <w:sz w:val="24"/>
          <w:szCs w:val="24"/>
        </w:rPr>
        <w:t>Documentation, Strategy, and Management in Personal Injury Cases</w:t>
      </w:r>
    </w:p>
    <w:p w:rsidR="00380173" w:rsidRPr="00AF1FC1" w:rsidRDefault="0067602B" w:rsidP="00380173">
      <w:pPr>
        <w:rPr>
          <w:rFonts w:cstheme="minorHAnsi"/>
          <w:sz w:val="24"/>
          <w:szCs w:val="24"/>
        </w:rPr>
      </w:pPr>
      <w:r w:rsidRPr="00AF1FC1">
        <w:rPr>
          <w:rFonts w:cstheme="minorHAnsi"/>
          <w:sz w:val="24"/>
          <w:szCs w:val="24"/>
        </w:rPr>
        <w:t>This session was designed to equip healthcare providers with tools for effective PI case handling. Topics included understanding pre-determined treatment plans versus SOPs, overcoming administrative and financial challenges in PI cases, and accurately coding acute and chronic conditions using ICD-10 standards. Emphasis was placed on creating tailored documentation strategies, utilizing macros for efficiency, and balancing automation with personalization. Attendees were trained to strengthen collaborations with legal teams and improve multidisciplinary patient care. National Spine Management Group, Federation of Chiropractic Licensing Boards, PACE Program, 2025.</w:t>
      </w:r>
    </w:p>
    <w:p w:rsidR="00380173" w:rsidRPr="00AF1FC1" w:rsidRDefault="00380173" w:rsidP="00380173">
      <w:pPr>
        <w:rPr>
          <w:rFonts w:cstheme="minorHAnsi"/>
          <w:sz w:val="24"/>
          <w:szCs w:val="24"/>
        </w:rPr>
      </w:pPr>
      <w:r w:rsidRPr="00AF1FC1">
        <w:rPr>
          <w:rFonts w:cstheme="minorHAnsi"/>
          <w:b/>
          <w:sz w:val="24"/>
          <w:szCs w:val="24"/>
        </w:rPr>
        <w:t>Expert Testimony Training: Key Legal Concepts for Physicians in Personal Injury Cases</w:t>
      </w:r>
      <w:r w:rsidRPr="00AF1FC1">
        <w:rPr>
          <w:rFonts w:cstheme="minorHAnsi"/>
          <w:sz w:val="24"/>
          <w:szCs w:val="24"/>
        </w:rPr>
        <w:t xml:space="preserve"> Completed a comprehensive course focusing on the roles and qualifications of medical professionals in personal injury litigation. This course emphasized the distinctions between treating physicians and medical experts, strategies for establishing expertise, and overcoming legal objections to credibility. Detailed exploration of courtroom dynamics, jury evaluation, and the effective use of CVs to demonstrate professional qualifications was included. Practical applications for managing objections and leveraging transcripts to maintain consistency in testimony were also discussed. This training provided advanced strategies to enhance credibility and professionalism in medical-legal contexts. National Spine Management Group, Federation of Chiropractic Licensing Boards, PACE Program, 2025.</w:t>
      </w:r>
    </w:p>
    <w:p w:rsidR="00380173" w:rsidRPr="00AF1FC1" w:rsidRDefault="00380173" w:rsidP="00380173">
      <w:pPr>
        <w:rPr>
          <w:rFonts w:cstheme="minorHAnsi"/>
          <w:sz w:val="24"/>
          <w:szCs w:val="24"/>
        </w:rPr>
      </w:pPr>
      <w:r w:rsidRPr="00AF1FC1">
        <w:rPr>
          <w:rFonts w:cstheme="minorHAnsi"/>
          <w:b/>
          <w:sz w:val="24"/>
          <w:szCs w:val="24"/>
        </w:rPr>
        <w:t>Advanced Training in Legal Testimony and Expert</w:t>
      </w:r>
      <w:r w:rsidRPr="00AF1FC1">
        <w:rPr>
          <w:rFonts w:cstheme="minorHAnsi"/>
          <w:sz w:val="24"/>
          <w:szCs w:val="24"/>
        </w:rPr>
        <w:t xml:space="preserve"> </w:t>
      </w:r>
    </w:p>
    <w:p w:rsidR="00380173" w:rsidRPr="00AF1FC1" w:rsidRDefault="00380173" w:rsidP="00380173">
      <w:pPr>
        <w:rPr>
          <w:rFonts w:cstheme="minorHAnsi"/>
          <w:sz w:val="24"/>
          <w:szCs w:val="24"/>
        </w:rPr>
      </w:pPr>
      <w:r w:rsidRPr="00AF1FC1">
        <w:rPr>
          <w:rFonts w:cstheme="minorHAnsi"/>
          <w:sz w:val="24"/>
          <w:szCs w:val="24"/>
        </w:rPr>
        <w:t>Qualifications Completed specialized training on integrating advanced spinal diagnostics with legal testimony requirements. Emphasis was placed on bridging the gap between clinical care and expert analysis, including causation, prognosis, and future medical needs. Participants were instructed on meeting Rule 702 standards and ensuring credibility through clear communication and comprehensive documentation. This training has been instrumental in providing expert testimony with confidence and precision in complex legal settings. National Spine Management Group, Federation of Chiropractic Licensing Boards, PACE Program, 2025.</w:t>
      </w:r>
    </w:p>
    <w:p w:rsidR="00380173" w:rsidRPr="00AF1FC1" w:rsidRDefault="00380173" w:rsidP="00380173">
      <w:pPr>
        <w:rPr>
          <w:rFonts w:cstheme="minorHAnsi"/>
          <w:sz w:val="24"/>
          <w:szCs w:val="24"/>
        </w:rPr>
      </w:pPr>
      <w:r w:rsidRPr="00AF1FC1">
        <w:rPr>
          <w:rFonts w:cstheme="minorHAnsi"/>
          <w:b/>
          <w:sz w:val="24"/>
          <w:szCs w:val="24"/>
        </w:rPr>
        <w:t>Presentation Development: Effective CV Strategies in Legal Testimony</w:t>
      </w:r>
      <w:r w:rsidRPr="00AF1FC1">
        <w:rPr>
          <w:rFonts w:cstheme="minorHAnsi"/>
          <w:sz w:val="24"/>
          <w:szCs w:val="24"/>
        </w:rPr>
        <w:t xml:space="preserve"> </w:t>
      </w:r>
    </w:p>
    <w:p w:rsidR="00380173" w:rsidRPr="00AF1FC1" w:rsidRDefault="00380173" w:rsidP="00380173">
      <w:pPr>
        <w:rPr>
          <w:rFonts w:cstheme="minorHAnsi"/>
          <w:sz w:val="24"/>
          <w:szCs w:val="24"/>
        </w:rPr>
      </w:pPr>
      <w:r w:rsidRPr="00AF1FC1">
        <w:rPr>
          <w:rFonts w:cstheme="minorHAnsi"/>
          <w:sz w:val="24"/>
          <w:szCs w:val="24"/>
        </w:rPr>
        <w:t>Participated in an intensive training on creating impactful CVs for medical-legal applications. The session highlighted essential elements of a strong CV, such as education, certifications, and prior testimony, ensuring alignment with legal standards like Rule 702 of the Federal Rules of Evidence. Instruction covered practical methods for streamlining direct examinations and addressing objections through pre-prepared documentation. The training underscored the importance of maintaining updated, organized CVs to showcase qualifications and strengthen courtroom credibility. National Spine Management Group, Federation of Chiropractic Licensing Boards, PACE Program, 2025.</w:t>
      </w:r>
    </w:p>
    <w:p w:rsidR="00380173" w:rsidRPr="00AF1FC1" w:rsidRDefault="00380173" w:rsidP="00380173">
      <w:pPr>
        <w:rPr>
          <w:rFonts w:cstheme="minorHAnsi"/>
          <w:sz w:val="24"/>
          <w:szCs w:val="24"/>
        </w:rPr>
      </w:pPr>
      <w:r w:rsidRPr="00AF1FC1">
        <w:rPr>
          <w:rFonts w:cstheme="minorHAnsi"/>
          <w:b/>
          <w:sz w:val="24"/>
          <w:szCs w:val="24"/>
        </w:rPr>
        <w:t>Courtroom Preparation: Communication and Professionalism in Testimony</w:t>
      </w:r>
      <w:r w:rsidRPr="00AF1FC1">
        <w:rPr>
          <w:rFonts w:cstheme="minorHAnsi"/>
          <w:sz w:val="24"/>
          <w:szCs w:val="24"/>
        </w:rPr>
        <w:t xml:space="preserve"> </w:t>
      </w:r>
    </w:p>
    <w:p w:rsidR="00380173" w:rsidRPr="00AF1FC1" w:rsidRDefault="00380173" w:rsidP="00380173">
      <w:pPr>
        <w:rPr>
          <w:rFonts w:cstheme="minorHAnsi"/>
          <w:sz w:val="24"/>
          <w:szCs w:val="24"/>
        </w:rPr>
      </w:pPr>
      <w:r w:rsidRPr="00AF1FC1">
        <w:rPr>
          <w:rFonts w:cstheme="minorHAnsi"/>
          <w:sz w:val="24"/>
          <w:szCs w:val="24"/>
        </w:rPr>
        <w:t>Attended a targeted lecture on the importance of effective communication and professionalism during legal proceedings. The program focused on presenting complex medical information clearly, handling objections with composure, and aligning testimony with legal standards. Practical examples included cross-examination preparation, transcript review for consistency, and collaboration with attorneys to frame evidence effectively. This training emphasized the integration of medical knowledge with legal processes to enhance the impact and reliability of expert testimony. National Spine Management Group, Federation of Chiropractic Licensing Boards, PACE Program, 2025.</w:t>
      </w:r>
    </w:p>
    <w:p w:rsidR="00380173" w:rsidRPr="00AF1FC1" w:rsidRDefault="00380173" w:rsidP="00380173">
      <w:pPr>
        <w:rPr>
          <w:rFonts w:cstheme="minorHAnsi"/>
          <w:sz w:val="24"/>
          <w:szCs w:val="24"/>
        </w:rPr>
      </w:pPr>
      <w:r w:rsidRPr="00AF1FC1">
        <w:rPr>
          <w:rFonts w:cstheme="minorHAnsi"/>
          <w:b/>
          <w:sz w:val="24"/>
          <w:szCs w:val="24"/>
        </w:rPr>
        <w:t>Understanding No-Fault vs. Tort Systems in Personal Injury Law</w:t>
      </w:r>
      <w:r w:rsidRPr="00AF1FC1">
        <w:rPr>
          <w:rFonts w:cstheme="minorHAnsi"/>
          <w:sz w:val="24"/>
          <w:szCs w:val="24"/>
        </w:rPr>
        <w:t xml:space="preserve"> </w:t>
      </w:r>
    </w:p>
    <w:p w:rsidR="00380173" w:rsidRPr="00AF1FC1" w:rsidRDefault="00380173" w:rsidP="00380173">
      <w:pPr>
        <w:rPr>
          <w:rFonts w:cstheme="minorHAnsi"/>
          <w:sz w:val="24"/>
          <w:szCs w:val="24"/>
        </w:rPr>
      </w:pPr>
      <w:r w:rsidRPr="00AF1FC1">
        <w:rPr>
          <w:rFonts w:cstheme="minorHAnsi"/>
          <w:sz w:val="24"/>
          <w:szCs w:val="24"/>
        </w:rPr>
        <w:t>This course provided an overview of the foundational differences between no-fault and tort systems in personal injury law. Learners reviewed the roles of Personal Injury Protection (PIP) and liability insurance in each system and discussed the impact of legal frameworks on claim resolution. The program presented scenarios illustrating the serious injury threshold and limitations on non-economic damage claims. Participants explored comparative examples from states like New York, Florida, and Texas. Key legal principles and practical implications were analyzed to foster deeper comprehension of legal processes and their effects on injured parties. The course concluded with a discussion of litigation risks and strategic considerations for attorneys and insurance adjusters. National Spine Management Group, Federation of Chiropractic Licensing Boards, PACE Program, 2025.</w:t>
      </w:r>
    </w:p>
    <w:p w:rsidR="007D58AC" w:rsidRDefault="007D58AC" w:rsidP="00380173">
      <w:pPr>
        <w:rPr>
          <w:rFonts w:cstheme="minorHAnsi"/>
          <w:b/>
          <w:sz w:val="24"/>
          <w:szCs w:val="24"/>
        </w:rPr>
      </w:pPr>
    </w:p>
    <w:p w:rsidR="00380173" w:rsidRPr="00AF1FC1" w:rsidRDefault="00380173" w:rsidP="00380173">
      <w:pPr>
        <w:rPr>
          <w:rFonts w:cstheme="minorHAnsi"/>
          <w:sz w:val="24"/>
          <w:szCs w:val="24"/>
        </w:rPr>
      </w:pPr>
      <w:r w:rsidRPr="00AF1FC1">
        <w:rPr>
          <w:rFonts w:cstheme="minorHAnsi"/>
          <w:b/>
          <w:sz w:val="24"/>
          <w:szCs w:val="24"/>
        </w:rPr>
        <w:t>Advanced Documentation Techniques for Traffic-Related Injuries</w:t>
      </w:r>
      <w:r w:rsidRPr="00AF1FC1">
        <w:rPr>
          <w:rFonts w:cstheme="minorHAnsi"/>
          <w:sz w:val="24"/>
          <w:szCs w:val="24"/>
        </w:rPr>
        <w:t xml:space="preserve"> </w:t>
      </w:r>
    </w:p>
    <w:p w:rsidR="00380173" w:rsidRPr="00AF1FC1" w:rsidRDefault="00380173" w:rsidP="00380173">
      <w:pPr>
        <w:rPr>
          <w:rFonts w:cstheme="minorHAnsi"/>
          <w:sz w:val="24"/>
          <w:szCs w:val="24"/>
        </w:rPr>
      </w:pPr>
      <w:r w:rsidRPr="00AF1FC1">
        <w:rPr>
          <w:rFonts w:cstheme="minorHAnsi"/>
          <w:sz w:val="24"/>
          <w:szCs w:val="24"/>
        </w:rPr>
        <w:t xml:space="preserve">This program reviewed </w:t>
      </w:r>
      <w:r w:rsidR="00D022AC" w:rsidRPr="00AF1FC1">
        <w:rPr>
          <w:rFonts w:cstheme="minorHAnsi"/>
          <w:sz w:val="24"/>
          <w:szCs w:val="24"/>
        </w:rPr>
        <w:t>medico legal</w:t>
      </w:r>
      <w:r w:rsidRPr="00AF1FC1">
        <w:rPr>
          <w:rFonts w:cstheme="minorHAnsi"/>
          <w:sz w:val="24"/>
          <w:szCs w:val="24"/>
        </w:rPr>
        <w:t xml:space="preserve"> documentation requirements for injuries caused by traffic accidents. Participants were introduced to the importance of recording both external and internal injuries with precision to support accident reconstruction and legal proceedings. The course discussed methodologies for documenting typical injuries based on their mechanisms and severity, including the use of the Abbreviated Injury Scale (AIS) and AO fracture classifications. Participants analyzed case studies to evaluate documentation practices and their role in litigation outcomes. Additional topics included forensic photography, injury diagrams, and the ethical responsibilities of medical practitioners. The session emphasized the intersection of clinical expertise and legal evidence requirements. National Spine Management Group, Federation of Chiropractic Licensing Boards, PACE Program, 2025.</w:t>
      </w:r>
    </w:p>
    <w:p w:rsidR="00380173" w:rsidRPr="00AF1FC1" w:rsidRDefault="00380173" w:rsidP="00380173">
      <w:pPr>
        <w:rPr>
          <w:rFonts w:cstheme="minorHAnsi"/>
          <w:sz w:val="24"/>
          <w:szCs w:val="24"/>
        </w:rPr>
      </w:pPr>
      <w:r w:rsidRPr="00AF1FC1">
        <w:rPr>
          <w:rFonts w:cstheme="minorHAnsi"/>
          <w:b/>
          <w:sz w:val="24"/>
          <w:szCs w:val="24"/>
        </w:rPr>
        <w:t>Exploring Deposition Strategies in Personal Injury Cases</w:t>
      </w:r>
      <w:r w:rsidRPr="00AF1FC1">
        <w:rPr>
          <w:rFonts w:cstheme="minorHAnsi"/>
          <w:sz w:val="24"/>
          <w:szCs w:val="24"/>
        </w:rPr>
        <w:t xml:space="preserve"> </w:t>
      </w:r>
    </w:p>
    <w:p w:rsidR="00380173" w:rsidRPr="00AF1FC1" w:rsidRDefault="00380173" w:rsidP="00380173">
      <w:pPr>
        <w:rPr>
          <w:rFonts w:cstheme="minorHAnsi"/>
          <w:sz w:val="24"/>
          <w:szCs w:val="24"/>
        </w:rPr>
      </w:pPr>
      <w:r w:rsidRPr="00AF1FC1">
        <w:rPr>
          <w:rFonts w:cstheme="minorHAnsi"/>
          <w:sz w:val="24"/>
          <w:szCs w:val="24"/>
        </w:rPr>
        <w:t>This course provided a comprehensive overview of depositions as a pivotal element of the discovery process in personal injury litigation. Participants discussed the structure and function of depositions, including their role in fact-finding, preserving testimony, and shaping litigation boundaries. The curriculum reviewed techniques for questioning witnesses, assessing credibility, and uncovering new evidence. Real-world examples illustrated how depositions influence settlement strategies and trial preparation. The session highlighted the interplay between deposition records and courtroom testimony, emphasizing the importance of consistency and strategic communication. Practical exercises included drafting deposition questions and analyzing transcripts. National Spine Management Group, Federation of Chiropractic Licensing Boards, PACE Program, 2025.</w:t>
      </w:r>
    </w:p>
    <w:p w:rsidR="00380173" w:rsidRPr="00AF1FC1" w:rsidRDefault="00380173" w:rsidP="00380173">
      <w:pPr>
        <w:rPr>
          <w:rFonts w:cstheme="minorHAnsi"/>
          <w:sz w:val="24"/>
          <w:szCs w:val="24"/>
        </w:rPr>
      </w:pPr>
      <w:r w:rsidRPr="00AF1FC1">
        <w:rPr>
          <w:rFonts w:cstheme="minorHAnsi"/>
          <w:b/>
          <w:sz w:val="24"/>
          <w:szCs w:val="24"/>
        </w:rPr>
        <w:t>Personal Injury Protection (PIP): State-Specific Requirements and Legal Implications</w:t>
      </w:r>
      <w:r w:rsidRPr="00AF1FC1">
        <w:rPr>
          <w:rFonts w:cstheme="minorHAnsi"/>
          <w:sz w:val="24"/>
          <w:szCs w:val="24"/>
        </w:rPr>
        <w:t xml:space="preserve"> </w:t>
      </w:r>
    </w:p>
    <w:p w:rsidR="00380173" w:rsidRPr="00AF1FC1" w:rsidRDefault="00380173" w:rsidP="00380173">
      <w:pPr>
        <w:rPr>
          <w:rFonts w:cstheme="minorHAnsi"/>
          <w:sz w:val="24"/>
          <w:szCs w:val="24"/>
        </w:rPr>
      </w:pPr>
      <w:r w:rsidRPr="00AF1FC1">
        <w:rPr>
          <w:rFonts w:cstheme="minorHAnsi"/>
          <w:sz w:val="24"/>
          <w:szCs w:val="24"/>
        </w:rPr>
        <w:t>This course offered an in-depth review of PIP insurance regulations across various states, focusing on the financial and legal nuances of no-fault systems. Participants explored mandatory and optional coverage levels, subrogation rights, and the interaction between PIP and health insurance. The curriculum highlighted significant differences in coverage requirements between states like Michigan, New York, and Florida. Case studies presented challenges in coordinating benefits and navigating waiver options. Learners reviewed the legal mechanisms of subrogation and discussed how PIP impacts settlement negotiations and claimant recovery strategies. National Spine Management Group, Federation of Chiropractic Licensing Boards, PACE Program, 2025</w:t>
      </w:r>
    </w:p>
    <w:p w:rsidR="007D58AC" w:rsidRDefault="007D58AC" w:rsidP="00F74740">
      <w:pPr>
        <w:rPr>
          <w:rFonts w:cstheme="minorHAnsi"/>
          <w:b/>
          <w:color w:val="070A0E"/>
          <w:sz w:val="24"/>
          <w:szCs w:val="24"/>
        </w:rPr>
      </w:pPr>
    </w:p>
    <w:p w:rsidR="007D58AC" w:rsidRDefault="007D58AC" w:rsidP="00F74740">
      <w:pPr>
        <w:rPr>
          <w:rFonts w:cstheme="minorHAnsi"/>
          <w:b/>
          <w:color w:val="070A0E"/>
          <w:sz w:val="24"/>
          <w:szCs w:val="24"/>
        </w:rPr>
      </w:pPr>
    </w:p>
    <w:p w:rsidR="007D58AC" w:rsidRDefault="007D58AC" w:rsidP="00F74740">
      <w:pPr>
        <w:rPr>
          <w:rFonts w:cstheme="minorHAnsi"/>
          <w:b/>
          <w:color w:val="070A0E"/>
          <w:sz w:val="24"/>
          <w:szCs w:val="24"/>
        </w:rPr>
      </w:pPr>
    </w:p>
    <w:p w:rsidR="00F74740" w:rsidRPr="00AC4439" w:rsidRDefault="00F74740" w:rsidP="00F74740">
      <w:pPr>
        <w:rPr>
          <w:rFonts w:cstheme="minorHAnsi"/>
          <w:color w:val="070A0E"/>
          <w:sz w:val="24"/>
          <w:szCs w:val="24"/>
        </w:rPr>
      </w:pPr>
      <w:r w:rsidRPr="00AC4439">
        <w:rPr>
          <w:rFonts w:cstheme="minorHAnsi"/>
          <w:b/>
          <w:color w:val="070A0E"/>
          <w:sz w:val="24"/>
          <w:szCs w:val="24"/>
        </w:rPr>
        <w:t>STRESS AND STRAIN SEMINAR</w:t>
      </w:r>
      <w:r w:rsidRPr="00AC4439">
        <w:rPr>
          <w:rFonts w:cstheme="minorHAnsi"/>
          <w:color w:val="070A0E"/>
          <w:sz w:val="24"/>
          <w:szCs w:val="24"/>
        </w:rPr>
        <w:t xml:space="preserve"> – Sponsored By The Texas Chiropractic Association (TCA), April 2022, Thomas Bynes, DC</w:t>
      </w:r>
    </w:p>
    <w:p w:rsidR="00F74740" w:rsidRPr="00AC4439" w:rsidRDefault="00F74740" w:rsidP="00F74740">
      <w:pPr>
        <w:rPr>
          <w:rFonts w:cstheme="minorHAnsi"/>
          <w:color w:val="070A0E"/>
          <w:sz w:val="24"/>
          <w:szCs w:val="24"/>
        </w:rPr>
      </w:pPr>
      <w:r w:rsidRPr="00AC4439">
        <w:rPr>
          <w:rFonts w:cstheme="minorHAnsi"/>
          <w:color w:val="070A0E"/>
          <w:sz w:val="24"/>
          <w:szCs w:val="24"/>
        </w:rPr>
        <w:t>Unit I: Physical Stress</w:t>
      </w:r>
    </w:p>
    <w:p w:rsidR="00F74740" w:rsidRPr="00AC4439" w:rsidRDefault="00F74740" w:rsidP="00F74740">
      <w:pPr>
        <w:rPr>
          <w:rFonts w:cstheme="minorHAnsi"/>
          <w:color w:val="070A0E"/>
          <w:sz w:val="24"/>
          <w:szCs w:val="24"/>
        </w:rPr>
      </w:pPr>
      <w:r w:rsidRPr="00AC4439">
        <w:rPr>
          <w:rFonts w:cstheme="minorHAnsi"/>
          <w:color w:val="070A0E"/>
          <w:sz w:val="24"/>
          <w:szCs w:val="24"/>
        </w:rPr>
        <w:t>Comprehensive analysis of TMJ anatomy, biomechanics, pain &amp; dysfunction; Research-backed TMJ treatments that are simple &amp; effective; Complete guide to co-managing TMJ cases with dentists in your area; Studies on forward head posture, tension headaches &amp; ergonomics</w:t>
      </w:r>
    </w:p>
    <w:p w:rsidR="00F74740" w:rsidRPr="00AC4439" w:rsidRDefault="00F74740" w:rsidP="00F74740">
      <w:pPr>
        <w:rPr>
          <w:rFonts w:cstheme="minorHAnsi"/>
          <w:color w:val="070A0E"/>
          <w:sz w:val="24"/>
          <w:szCs w:val="24"/>
        </w:rPr>
      </w:pPr>
      <w:r w:rsidRPr="00AC4439">
        <w:rPr>
          <w:rFonts w:cstheme="minorHAnsi"/>
          <w:color w:val="070A0E"/>
          <w:sz w:val="24"/>
          <w:szCs w:val="24"/>
        </w:rPr>
        <w:t>Unit II: Chemical Stress; Harmful chemicals hiding in plain sight; Ingredients in foods &amp; beverages that can damage health; Liver detoxification pathways &amp; their role in body weight &amp; disease</w:t>
      </w:r>
    </w:p>
    <w:p w:rsidR="00F74740" w:rsidRPr="00AC4439" w:rsidRDefault="00F74740" w:rsidP="00F74740">
      <w:pPr>
        <w:rPr>
          <w:rFonts w:cstheme="minorHAnsi"/>
          <w:color w:val="070A0E"/>
          <w:sz w:val="24"/>
          <w:szCs w:val="24"/>
        </w:rPr>
      </w:pPr>
      <w:r w:rsidRPr="00AC4439">
        <w:rPr>
          <w:rFonts w:cstheme="minorHAnsi"/>
          <w:color w:val="070A0E"/>
          <w:sz w:val="24"/>
          <w:szCs w:val="24"/>
        </w:rPr>
        <w:t>Unit III: Nutritional Stress; Studies on diet, body biomechanics, chronic inflammation &amp; cancer; Obesity, weight control &amp; the impact on the spine &amp; joints; Dangerous supplements during pregnancy &amp; lactation</w:t>
      </w:r>
    </w:p>
    <w:p w:rsidR="00F74740" w:rsidRPr="00AC4439" w:rsidRDefault="00F74740" w:rsidP="00F74740">
      <w:pPr>
        <w:rPr>
          <w:rFonts w:cstheme="minorHAnsi"/>
          <w:color w:val="070A0E"/>
          <w:sz w:val="24"/>
          <w:szCs w:val="24"/>
        </w:rPr>
      </w:pPr>
      <w:r w:rsidRPr="00AC4439">
        <w:rPr>
          <w:rFonts w:cstheme="minorHAnsi"/>
          <w:color w:val="070A0E"/>
          <w:sz w:val="24"/>
          <w:szCs w:val="24"/>
        </w:rPr>
        <w:t>Unit IV: Strain</w:t>
      </w:r>
    </w:p>
    <w:p w:rsidR="00F74740" w:rsidRPr="00AC4439" w:rsidRDefault="00F74740" w:rsidP="00F74740">
      <w:pPr>
        <w:rPr>
          <w:rFonts w:cstheme="minorHAnsi"/>
          <w:color w:val="070A0E"/>
          <w:sz w:val="24"/>
          <w:szCs w:val="24"/>
        </w:rPr>
      </w:pPr>
      <w:r w:rsidRPr="00AC4439">
        <w:rPr>
          <w:rFonts w:cstheme="minorHAnsi"/>
          <w:color w:val="070A0E"/>
          <w:sz w:val="24"/>
          <w:szCs w:val="24"/>
        </w:rPr>
        <w:t>Radiographic interpretation &amp; diagnostic imaging case studies; Current health &amp; welleness news &amp; research</w:t>
      </w:r>
    </w:p>
    <w:p w:rsidR="00F74740" w:rsidRPr="00AC4439" w:rsidRDefault="00F74740" w:rsidP="00F74740">
      <w:pPr>
        <w:rPr>
          <w:rFonts w:cstheme="minorHAnsi"/>
          <w:color w:val="070A0E"/>
          <w:sz w:val="24"/>
          <w:szCs w:val="24"/>
        </w:rPr>
      </w:pPr>
      <w:r w:rsidRPr="00AC4439">
        <w:rPr>
          <w:rFonts w:cstheme="minorHAnsi"/>
          <w:color w:val="070A0E"/>
          <w:sz w:val="24"/>
          <w:szCs w:val="24"/>
        </w:rPr>
        <w:t>Unit V: Ethics &amp; Rules</w:t>
      </w:r>
    </w:p>
    <w:p w:rsidR="00F74740" w:rsidRPr="00AC4439" w:rsidRDefault="00F74740" w:rsidP="00F74740">
      <w:pPr>
        <w:rPr>
          <w:rFonts w:cstheme="minorHAnsi"/>
          <w:color w:val="070A0E"/>
          <w:sz w:val="24"/>
          <w:szCs w:val="24"/>
        </w:rPr>
      </w:pPr>
      <w:r w:rsidRPr="00AC4439">
        <w:rPr>
          <w:rFonts w:cstheme="minorHAnsi"/>
          <w:color w:val="070A0E"/>
          <w:sz w:val="24"/>
          <w:szCs w:val="24"/>
        </w:rPr>
        <w:t>Ethics, Risk Management, Coding, Documentation, Recordkeeping</w:t>
      </w:r>
    </w:p>
    <w:p w:rsidR="00DB7023" w:rsidRPr="000F4264" w:rsidRDefault="00DB7023" w:rsidP="00DB7023">
      <w:pPr>
        <w:pStyle w:val="NormalWeb"/>
        <w:rPr>
          <w:rFonts w:asciiTheme="minorHAnsi" w:hAnsiTheme="minorHAnsi" w:cstheme="minorHAnsi"/>
          <w:b/>
        </w:rPr>
      </w:pPr>
      <w:r w:rsidRPr="000F4264">
        <w:rPr>
          <w:rFonts w:asciiTheme="minorHAnsi" w:hAnsiTheme="minorHAnsi" w:cstheme="minorHAnsi"/>
          <w:b/>
        </w:rPr>
        <w:t>Documentation Made Easy Live Webinar</w:t>
      </w:r>
    </w:p>
    <w:p w:rsidR="00DB7023" w:rsidRPr="00AC4439" w:rsidRDefault="00DB7023" w:rsidP="00DB7023">
      <w:pPr>
        <w:pStyle w:val="NormalWeb"/>
        <w:rPr>
          <w:rFonts w:asciiTheme="minorHAnsi" w:hAnsiTheme="minorHAnsi" w:cstheme="minorHAnsi"/>
        </w:rPr>
      </w:pPr>
      <w:r w:rsidRPr="00AC4439">
        <w:rPr>
          <w:rFonts w:asciiTheme="minorHAnsi" w:hAnsiTheme="minorHAnsi" w:cstheme="minorHAnsi"/>
        </w:rPr>
        <w:t xml:space="preserve">Documentation, Demonstrative and Compliance, </w:t>
      </w:r>
      <w:r w:rsidRPr="00AC4439">
        <w:rPr>
          <w:rFonts w:asciiTheme="minorHAnsi" w:hAnsiTheme="minorHAnsi" w:cstheme="minorHAnsi"/>
          <w:i/>
          <w:iCs/>
        </w:rPr>
        <w:t>Elements of Evaluation and Management codes 99202-99203-99204-99205, inclusive of complexity of management and time components. Demonstrative documentation of spinal-related pain generators; spinal cord, thecal sac, myelomalacia, spinal nerve root insult, connective tissue, recurrent meningeal nerves.</w:t>
      </w:r>
      <w:r w:rsidRPr="00AC4439">
        <w:rPr>
          <w:rFonts w:asciiTheme="minorHAnsi" w:hAnsiTheme="minorHAnsi" w:cstheme="minorHAnsi"/>
        </w:rPr>
        <w:t xml:space="preserve"> Academy of Chiropractic Post-Doctoral Division, Long Island, NY, 2021</w:t>
      </w:r>
    </w:p>
    <w:p w:rsidR="00DB7023" w:rsidRPr="00AC4439" w:rsidRDefault="00DB7023" w:rsidP="00DB7023">
      <w:pPr>
        <w:pStyle w:val="NormalWeb"/>
        <w:rPr>
          <w:rFonts w:asciiTheme="minorHAnsi" w:hAnsiTheme="minorHAnsi" w:cstheme="minorHAnsi"/>
        </w:rPr>
      </w:pPr>
      <w:r w:rsidRPr="000F4264">
        <w:rPr>
          <w:rFonts w:asciiTheme="minorHAnsi" w:hAnsiTheme="minorHAnsi" w:cstheme="minorHAnsi"/>
          <w:b/>
        </w:rPr>
        <w:t>Primary Spine Care 10: Trends in Spinal Healthcare</w:t>
      </w:r>
      <w:r w:rsidRPr="00AC4439">
        <w:rPr>
          <w:rFonts w:asciiTheme="minorHAnsi" w:hAnsiTheme="minorHAnsi" w:cstheme="minorHAnsi"/>
        </w:rPr>
        <w:t xml:space="preserve">, </w:t>
      </w:r>
      <w:r w:rsidRPr="00AC4439">
        <w:rPr>
          <w:rFonts w:asciiTheme="minorHAnsi" w:hAnsiTheme="minorHAnsi" w:cstheme="minorHAnsi"/>
          <w:i/>
          <w:iCs/>
        </w:rPr>
        <w:t xml:space="preserve">Analyzing spinal healthcare trends in both utilization and necessity and understanding the marketplace and how a level of clinical excellence is reflected in a doctors' documentation and credentials. Treatment pathways in triaging spinal pathobiomechanics. </w:t>
      </w:r>
      <w:r w:rsidRPr="00AC4439">
        <w:rPr>
          <w:rFonts w:asciiTheme="minorHAnsi" w:hAnsiTheme="minorHAnsi" w:cstheme="minorHAnsi"/>
        </w:rPr>
        <w:t>Academy of Chiropractic Post-Doctoral Division, Cleveland University – Kansas City, Long Island, NY, 2020</w:t>
      </w:r>
    </w:p>
    <w:p w:rsidR="00DB7023" w:rsidRPr="00AC4439" w:rsidRDefault="00DB7023" w:rsidP="00DB7023">
      <w:pPr>
        <w:spacing w:before="100" w:beforeAutospacing="1" w:after="100" w:afterAutospacing="1" w:line="240" w:lineRule="auto"/>
        <w:rPr>
          <w:rFonts w:eastAsia="Times New Roman" w:cstheme="minorHAnsi"/>
          <w:sz w:val="24"/>
          <w:szCs w:val="24"/>
        </w:rPr>
      </w:pPr>
      <w:r w:rsidRPr="000F4264">
        <w:rPr>
          <w:rFonts w:eastAsia="Times New Roman" w:cstheme="minorHAnsi"/>
          <w:b/>
          <w:sz w:val="24"/>
          <w:szCs w:val="24"/>
        </w:rPr>
        <w:t>MRI Spine Interpretation</w:t>
      </w:r>
      <w:r w:rsidRPr="00AC4439">
        <w:rPr>
          <w:rFonts w:eastAsia="Times New Roman" w:cstheme="minorHAnsi"/>
          <w:sz w:val="24"/>
          <w:szCs w:val="24"/>
        </w:rPr>
        <w:t xml:space="preserve">, </w:t>
      </w:r>
      <w:r w:rsidRPr="00AC4439">
        <w:rPr>
          <w:rFonts w:eastAsia="Times New Roman" w:cstheme="minorHAnsi"/>
          <w:i/>
          <w:iCs/>
          <w:sz w:val="24"/>
          <w:szCs w:val="24"/>
        </w:rPr>
        <w:t>An evidence-based understanding of time-related etiology of disc pathology considering the American Society of Neuroradiology's designation of protrusion, extrusion, and sequestration of spinal discs, Considering the signal intensity of discs in age-dating pathology and acquisition protocols for advanced spinal imaging.</w:t>
      </w:r>
      <w:r w:rsidRPr="00AC4439">
        <w:rPr>
          <w:rFonts w:eastAsia="Times New Roman" w:cstheme="minorHAnsi"/>
          <w:sz w:val="24"/>
          <w:szCs w:val="24"/>
        </w:rPr>
        <w:t xml:space="preserve"> Academy of Chiropractic Post-Doctoral Division, Cleveland University – Kansas City, Long Island, NY, 2020</w:t>
      </w:r>
    </w:p>
    <w:p w:rsidR="00DB7023" w:rsidRPr="00AC4439" w:rsidRDefault="00DB7023" w:rsidP="00DB7023">
      <w:pPr>
        <w:spacing w:before="100" w:beforeAutospacing="1" w:after="100" w:afterAutospacing="1" w:line="240" w:lineRule="auto"/>
        <w:rPr>
          <w:rFonts w:eastAsia="Times New Roman" w:cstheme="minorHAnsi"/>
          <w:sz w:val="24"/>
          <w:szCs w:val="24"/>
        </w:rPr>
      </w:pPr>
      <w:r w:rsidRPr="000F4264">
        <w:rPr>
          <w:rFonts w:eastAsia="Times New Roman" w:cstheme="minorHAnsi"/>
          <w:b/>
          <w:sz w:val="24"/>
          <w:szCs w:val="24"/>
        </w:rPr>
        <w:t>Spinal Biomechanics; A Literature Perspective</w:t>
      </w:r>
      <w:r w:rsidRPr="00AC4439">
        <w:rPr>
          <w:rFonts w:eastAsia="Times New Roman" w:cstheme="minorHAnsi"/>
          <w:sz w:val="24"/>
          <w:szCs w:val="24"/>
        </w:rPr>
        <w:t xml:space="preserve">, </w:t>
      </w:r>
      <w:r w:rsidRPr="00AC4439">
        <w:rPr>
          <w:rFonts w:eastAsia="Times New Roman" w:cstheme="minorHAnsi"/>
          <w:i/>
          <w:iCs/>
          <w:sz w:val="24"/>
          <w:szCs w:val="24"/>
        </w:rPr>
        <w:t>An evidenced-based model for spinal biomechanical engineering and pathobiomechanics considering the pathophysiological limits in translations, angular deviation, and rotational planes. Utilizing the Cartesian system in plotting vertebral points to demonstratively conclude an accurate diagnosis, prognosis and biomechanical treatment plan with the consideration of long-term care in the non-specific mechanical spine pain patient when necessary.</w:t>
      </w:r>
      <w:r w:rsidRPr="00AC4439">
        <w:rPr>
          <w:rFonts w:eastAsia="Times New Roman" w:cstheme="minorHAnsi"/>
          <w:sz w:val="24"/>
          <w:szCs w:val="24"/>
        </w:rPr>
        <w:t xml:space="preserve"> Academy of Chiropractic Post-Doctoral Division, Cleveland University – Kansas City, Long Island, NY, 2020</w:t>
      </w:r>
    </w:p>
    <w:p w:rsidR="00DB7023" w:rsidRPr="00AC4439" w:rsidRDefault="00DB7023" w:rsidP="00DB7023">
      <w:pPr>
        <w:spacing w:before="100" w:beforeAutospacing="1" w:after="100" w:afterAutospacing="1" w:line="240" w:lineRule="auto"/>
        <w:rPr>
          <w:rFonts w:eastAsia="Times New Roman" w:cstheme="minorHAnsi"/>
          <w:sz w:val="24"/>
          <w:szCs w:val="24"/>
        </w:rPr>
      </w:pPr>
      <w:r w:rsidRPr="000F4264">
        <w:rPr>
          <w:rFonts w:eastAsia="Times New Roman" w:cstheme="minorHAnsi"/>
          <w:b/>
          <w:sz w:val="24"/>
          <w:szCs w:val="24"/>
        </w:rPr>
        <w:t>Case Management of Mechanical Spine Pathology</w:t>
      </w:r>
      <w:r w:rsidRPr="00AC4439">
        <w:rPr>
          <w:rFonts w:eastAsia="Times New Roman" w:cstheme="minorHAnsi"/>
          <w:sz w:val="24"/>
          <w:szCs w:val="24"/>
        </w:rPr>
        <w:t xml:space="preserve">, </w:t>
      </w:r>
      <w:r w:rsidRPr="00AC4439">
        <w:rPr>
          <w:rFonts w:eastAsia="Times New Roman" w:cstheme="minorHAnsi"/>
          <w:i/>
          <w:iCs/>
          <w:sz w:val="24"/>
          <w:szCs w:val="24"/>
        </w:rPr>
        <w:t>Clinical Grand Rounds of herniated, protruded, extruded, sequestered, and bulging discs. Differentially diagnosing vascular vs. mechanical spinal lesions and the necessity for urgent vascular, neurological intervention, Collaborating in a team environment utilizing a neuroradiologist, electrophysiologist, and neurosurgeon with the chiropractor as the primary spine care provider.</w:t>
      </w:r>
      <w:r w:rsidRPr="00AC4439">
        <w:rPr>
          <w:rFonts w:eastAsia="Times New Roman" w:cstheme="minorHAnsi"/>
          <w:sz w:val="24"/>
          <w:szCs w:val="24"/>
        </w:rPr>
        <w:t xml:space="preserve"> Academy of Chiropractic Post-Doctoral Division, Cleveland University – Kansas City, Long Island, NY, 2020</w:t>
      </w:r>
    </w:p>
    <w:p w:rsidR="006C5E2A" w:rsidRPr="000F4264" w:rsidRDefault="006C5E2A" w:rsidP="006C5E2A">
      <w:pPr>
        <w:spacing w:before="100" w:beforeAutospacing="1" w:after="100" w:afterAutospacing="1" w:line="240" w:lineRule="auto"/>
        <w:rPr>
          <w:rFonts w:eastAsia="Times New Roman" w:cstheme="minorHAnsi"/>
          <w:b/>
          <w:sz w:val="24"/>
          <w:szCs w:val="24"/>
        </w:rPr>
      </w:pPr>
      <w:r w:rsidRPr="000F4264">
        <w:rPr>
          <w:rFonts w:eastAsia="Times New Roman" w:cstheme="minorHAnsi"/>
          <w:b/>
          <w:sz w:val="24"/>
          <w:szCs w:val="24"/>
        </w:rPr>
        <w:t>Module 1:</w:t>
      </w:r>
    </w:p>
    <w:p w:rsidR="006C5E2A" w:rsidRPr="00AC4439" w:rsidRDefault="006C5E2A" w:rsidP="006C5E2A">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Electrodiagnostics: Electromyogram/Nerve Conduction Velocity (EMG/NCV), Diagnosis &amp; Interpretation: Anatomy and Physiology of Electrodiagnostics:  </w:t>
      </w:r>
      <w:r w:rsidRPr="00AC4439">
        <w:rPr>
          <w:rFonts w:eastAsia="Times New Roman" w:cstheme="minorHAnsi"/>
          <w:i/>
          <w:iCs/>
          <w:sz w:val="24"/>
          <w:szCs w:val="24"/>
        </w:rPr>
        <w:t>An in-depth review of basic neuro-anatomy and physiology dermatomes and myotomes to both the upper and lower extremities and the neurophysiology of axons and dendrites along with the myelin and function of saltatory for conduction. The sodium and potassium pump’s function in action potentials.</w:t>
      </w:r>
      <w:r w:rsidRPr="00AC4439">
        <w:rPr>
          <w:rFonts w:eastAsia="Times New Roman" w:cstheme="minorHAnsi"/>
          <w:sz w:val="24"/>
          <w:szCs w:val="24"/>
        </w:rPr>
        <w:t xml:space="preserve"> Cleveland University, Kansas City, Academy of Chiropractic, Post-Doctoral Division, Long Island NY, 2019 </w:t>
      </w:r>
    </w:p>
    <w:p w:rsidR="006C5E2A" w:rsidRPr="000F4264" w:rsidRDefault="006C5E2A" w:rsidP="006C5E2A">
      <w:pPr>
        <w:spacing w:before="100" w:beforeAutospacing="1" w:after="100" w:afterAutospacing="1" w:line="240" w:lineRule="auto"/>
        <w:rPr>
          <w:rFonts w:eastAsia="Times New Roman" w:cstheme="minorHAnsi"/>
          <w:b/>
          <w:sz w:val="24"/>
          <w:szCs w:val="24"/>
        </w:rPr>
      </w:pPr>
      <w:r w:rsidRPr="000F4264">
        <w:rPr>
          <w:rFonts w:eastAsia="Times New Roman" w:cstheme="minorHAnsi"/>
          <w:b/>
          <w:sz w:val="24"/>
          <w:szCs w:val="24"/>
        </w:rPr>
        <w:t>Module 2:</w:t>
      </w:r>
    </w:p>
    <w:p w:rsidR="006C5E2A" w:rsidRPr="00AC4439" w:rsidRDefault="006C5E2A" w:rsidP="006C5E2A">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Electrodiagnostics: Electromyogram/Nerve Conduction Velocity (EMG/NCV), Diagnosis &amp; Interpretation: Nerve Conduction Velocity (NCV) Part 1: </w:t>
      </w:r>
      <w:r w:rsidRPr="00AC4439">
        <w:rPr>
          <w:rFonts w:eastAsia="Times New Roman" w:cstheme="minorHAnsi"/>
          <w:i/>
          <w:iCs/>
          <w:sz w:val="24"/>
          <w:szCs w:val="24"/>
        </w:rPr>
        <w:t>Nerve conduction velocity testing, the equipment required and the specifics of motor and sensory testing. This section covers the motor and sensory NCV procedures and interpretation including latency, amplitude (CMAP) physiology and interpretation including the understanding of the various nuances of the wave forms</w:t>
      </w:r>
      <w:r w:rsidRPr="00AC4439">
        <w:rPr>
          <w:rFonts w:eastAsia="Times New Roman" w:cstheme="minorHAnsi"/>
          <w:sz w:val="24"/>
          <w:szCs w:val="24"/>
        </w:rPr>
        <w:t xml:space="preserve">. Cleveland University, Kansas City, Academy of Chiropractic, Post-Doctoral Division, Long Island NY, 2019 </w:t>
      </w:r>
    </w:p>
    <w:p w:rsidR="006C5E2A" w:rsidRPr="000F4264" w:rsidRDefault="006C5E2A" w:rsidP="006C5E2A">
      <w:pPr>
        <w:spacing w:before="100" w:beforeAutospacing="1" w:after="100" w:afterAutospacing="1" w:line="240" w:lineRule="auto"/>
        <w:rPr>
          <w:rFonts w:eastAsia="Times New Roman" w:cstheme="minorHAnsi"/>
          <w:b/>
          <w:sz w:val="24"/>
          <w:szCs w:val="24"/>
        </w:rPr>
      </w:pPr>
      <w:r w:rsidRPr="000F4264">
        <w:rPr>
          <w:rFonts w:eastAsia="Times New Roman" w:cstheme="minorHAnsi"/>
          <w:b/>
          <w:sz w:val="24"/>
          <w:szCs w:val="24"/>
        </w:rPr>
        <w:t>Module 3:</w:t>
      </w:r>
    </w:p>
    <w:p w:rsidR="006C5E2A" w:rsidRPr="00AC4439" w:rsidRDefault="006C5E2A" w:rsidP="006C5E2A">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Electrodiagnostics: Electromyogram/Nerve Conduction Velocity (EMG/NCV), Diagnosis &amp; Interpretation: Nerve Conduction Velocity (NCV) Part 2: </w:t>
      </w:r>
      <w:r w:rsidRPr="00AC4439">
        <w:rPr>
          <w:rFonts w:eastAsia="Times New Roman" w:cstheme="minorHAnsi"/>
          <w:i/>
          <w:iCs/>
          <w:sz w:val="24"/>
          <w:szCs w:val="24"/>
        </w:rPr>
        <w:t>Compound motor action potentials (CMAP) and sensory nerve action potentials (SNAP) testing and interpretation including the analysis and diagnosis of the wave forms. It also covers compressive neuropathies of the median, ulnar and posterior tibial nerves; known as carpal tunnel, cubital tunnel and tarsal tunnel syndromes. This section offers interpretation algorithms to help understand the neurodiagnostic conclusions.</w:t>
      </w:r>
      <w:r w:rsidRPr="00AC4439">
        <w:rPr>
          <w:rFonts w:eastAsia="Times New Roman" w:cstheme="minorHAnsi"/>
          <w:sz w:val="24"/>
          <w:szCs w:val="24"/>
        </w:rPr>
        <w:t xml:space="preserve"> Cleveland University, Kansas City, Academy of Chiropractic, Post-Doctoral Division, Long Island NY, 2019</w:t>
      </w:r>
    </w:p>
    <w:p w:rsidR="006C5E2A" w:rsidRPr="000F4264" w:rsidRDefault="006C5E2A" w:rsidP="006C5E2A">
      <w:pPr>
        <w:spacing w:before="100" w:beforeAutospacing="1" w:after="100" w:afterAutospacing="1" w:line="240" w:lineRule="auto"/>
        <w:rPr>
          <w:rFonts w:eastAsia="Times New Roman" w:cstheme="minorHAnsi"/>
          <w:b/>
          <w:sz w:val="24"/>
          <w:szCs w:val="24"/>
        </w:rPr>
      </w:pPr>
      <w:r w:rsidRPr="000F4264">
        <w:rPr>
          <w:rFonts w:eastAsia="Times New Roman" w:cstheme="minorHAnsi"/>
          <w:b/>
          <w:sz w:val="24"/>
          <w:szCs w:val="24"/>
        </w:rPr>
        <w:t>Module 4:</w:t>
      </w:r>
    </w:p>
    <w:p w:rsidR="006C5E2A" w:rsidRPr="00AC4439" w:rsidRDefault="006C5E2A" w:rsidP="006C5E2A">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Electrodiagnostics: Electromyogram/Nerve Conduction Velocity (EMG/NCV), Diagnosis &amp; Interpretation: Needle Electromyogram (EMG) Studies: </w:t>
      </w:r>
      <w:r w:rsidRPr="00AC4439">
        <w:rPr>
          <w:rFonts w:eastAsia="Times New Roman" w:cstheme="minorHAnsi"/>
          <w:i/>
          <w:iCs/>
          <w:sz w:val="24"/>
          <w:szCs w:val="24"/>
        </w:rPr>
        <w:t xml:space="preserve">The EMG process, inclusive of how the test is performed and the steps required in planning and electromyographic study. This covers the spontaneous activity of a motor unit action potential, positive sharp waves and fibrillations. The insertional activity (both normal and abnormal), recruitment activity in a broad polyphasic presentation and satellite potentials. This covers the diagnosing of patterns of motor unit abnormalities including neuropathic demyelinated neuropathies along with acute myopathic neuropathies. This section also covers the ruling out of false positive and false negative results. </w:t>
      </w:r>
      <w:r w:rsidRPr="00AC4439">
        <w:rPr>
          <w:rFonts w:eastAsia="Times New Roman" w:cstheme="minorHAnsi"/>
          <w:sz w:val="24"/>
          <w:szCs w:val="24"/>
        </w:rPr>
        <w:t xml:space="preserve">Cleveland University, Kansas City, Academy of Chiropractic, Post-Doctoral Division, Long Island NY, 2019 </w:t>
      </w:r>
    </w:p>
    <w:p w:rsidR="006C5E2A" w:rsidRPr="000F4264" w:rsidRDefault="006C5E2A" w:rsidP="006C5E2A">
      <w:pPr>
        <w:spacing w:before="100" w:beforeAutospacing="1" w:after="100" w:afterAutospacing="1" w:line="240" w:lineRule="auto"/>
        <w:rPr>
          <w:rFonts w:eastAsia="Times New Roman" w:cstheme="minorHAnsi"/>
          <w:b/>
          <w:sz w:val="24"/>
          <w:szCs w:val="24"/>
        </w:rPr>
      </w:pPr>
      <w:r w:rsidRPr="000F4264">
        <w:rPr>
          <w:rFonts w:eastAsia="Times New Roman" w:cstheme="minorHAnsi"/>
          <w:b/>
          <w:sz w:val="24"/>
          <w:szCs w:val="24"/>
        </w:rPr>
        <w:t>Module 5:</w:t>
      </w:r>
    </w:p>
    <w:p w:rsidR="006C5E2A" w:rsidRPr="00AC4439" w:rsidRDefault="00D022AC" w:rsidP="006C5E2A">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Electro diagnostics</w:t>
      </w:r>
      <w:r w:rsidR="006C5E2A" w:rsidRPr="00AC4439">
        <w:rPr>
          <w:rFonts w:eastAsia="Times New Roman" w:cstheme="minorHAnsi"/>
          <w:sz w:val="24"/>
          <w:szCs w:val="24"/>
        </w:rPr>
        <w:t xml:space="preserve">: Electromyogram/Nerve Conduction Velocity (EMG/NCV), Diagnosis &amp; Interpretation: Overview of EMG and NCV Procedures, Results, Diagnoses and Documentation. </w:t>
      </w:r>
      <w:r w:rsidR="006C5E2A" w:rsidRPr="00AC4439">
        <w:rPr>
          <w:rFonts w:eastAsia="Times New Roman" w:cstheme="minorHAnsi"/>
          <w:i/>
          <w:iCs/>
          <w:sz w:val="24"/>
          <w:szCs w:val="24"/>
        </w:rPr>
        <w:t xml:space="preserve">The clinical incorporation of electrodiagnostic studies as part of a care plan where neuropathology is suspected. It also covers how to use </w:t>
      </w:r>
      <w:r w:rsidRPr="00AC4439">
        <w:rPr>
          <w:rFonts w:eastAsia="Times New Roman" w:cstheme="minorHAnsi"/>
          <w:i/>
          <w:iCs/>
          <w:sz w:val="24"/>
          <w:szCs w:val="24"/>
        </w:rPr>
        <w:t>electro diagnostics</w:t>
      </w:r>
      <w:r w:rsidR="006C5E2A" w:rsidRPr="00AC4439">
        <w:rPr>
          <w:rFonts w:eastAsia="Times New Roman" w:cstheme="minorHAnsi"/>
          <w:i/>
          <w:iCs/>
          <w:sz w:val="24"/>
          <w:szCs w:val="24"/>
        </w:rPr>
        <w:t xml:space="preserve"> in a collaborative environment between the chiropractor as the primary spine care provider and the surgeon, when clinically indicated. This section covers sample cases and health conclude and accurate treatment plans based upon electro-neurodiagnostic findings when clinically indicated. </w:t>
      </w:r>
      <w:r w:rsidR="006C5E2A" w:rsidRPr="00AC4439">
        <w:rPr>
          <w:rFonts w:eastAsia="Times New Roman" w:cstheme="minorHAnsi"/>
          <w:sz w:val="24"/>
          <w:szCs w:val="24"/>
        </w:rPr>
        <w:t>Cleveland University, Kansas City, Academy of Chiropractic, Post-Doctoral Division, Long Island NY, 2019</w:t>
      </w:r>
    </w:p>
    <w:p w:rsidR="006C5E2A" w:rsidRPr="00AC4439" w:rsidRDefault="006C5E2A" w:rsidP="006C5E2A">
      <w:pPr>
        <w:spacing w:before="100" w:beforeAutospacing="1" w:after="100" w:afterAutospacing="1" w:line="240" w:lineRule="auto"/>
        <w:rPr>
          <w:rFonts w:eastAsia="Times New Roman" w:cstheme="minorHAnsi"/>
          <w:b/>
          <w:sz w:val="24"/>
          <w:szCs w:val="24"/>
        </w:rPr>
      </w:pPr>
      <w:r w:rsidRPr="00AC4439">
        <w:rPr>
          <w:rFonts w:eastAsia="Times New Roman" w:cstheme="minorHAnsi"/>
          <w:b/>
          <w:sz w:val="24"/>
          <w:szCs w:val="24"/>
        </w:rPr>
        <w:t>Module 1:</w:t>
      </w:r>
    </w:p>
    <w:p w:rsidR="006C5E2A" w:rsidRPr="00AC4439" w:rsidRDefault="006C5E2A" w:rsidP="006C5E2A">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Evaluation and Management, </w:t>
      </w:r>
      <w:r w:rsidRPr="00AC4439">
        <w:rPr>
          <w:rFonts w:eastAsia="Times New Roman" w:cstheme="minorHAnsi"/>
          <w:i/>
          <w:iCs/>
          <w:sz w:val="24"/>
          <w:szCs w:val="24"/>
        </w:rPr>
        <w:t xml:space="preserve">An overview of the evaluation and management process inclusive of utilizing electronic medical records to conclude evidenced-based conclusions with the utilization of macros. The importance of adhering to an academic standard and considering co-morbidities. </w:t>
      </w:r>
      <w:r w:rsidRPr="00AC4439">
        <w:rPr>
          <w:rFonts w:eastAsia="Times New Roman" w:cstheme="minorHAnsi"/>
          <w:sz w:val="24"/>
          <w:szCs w:val="24"/>
        </w:rPr>
        <w:t>Cleveland University, Kansas City, Academy of Chiropractic, Post-Doctoral Division, Long Island, NY, 2019</w:t>
      </w:r>
    </w:p>
    <w:p w:rsidR="006C5E2A" w:rsidRPr="00AC4439" w:rsidRDefault="006C5E2A" w:rsidP="006C5E2A">
      <w:pPr>
        <w:spacing w:before="100" w:beforeAutospacing="1" w:after="100" w:afterAutospacing="1" w:line="240" w:lineRule="auto"/>
        <w:rPr>
          <w:rFonts w:eastAsia="Times New Roman" w:cstheme="minorHAnsi"/>
          <w:b/>
          <w:sz w:val="24"/>
          <w:szCs w:val="24"/>
        </w:rPr>
      </w:pPr>
      <w:r w:rsidRPr="00AC4439">
        <w:rPr>
          <w:rFonts w:eastAsia="Times New Roman" w:cstheme="minorHAnsi"/>
          <w:b/>
          <w:sz w:val="24"/>
          <w:szCs w:val="24"/>
        </w:rPr>
        <w:t>Module 2:</w:t>
      </w:r>
    </w:p>
    <w:p w:rsidR="006C5E2A" w:rsidRPr="00AC4439" w:rsidRDefault="006C5E2A" w:rsidP="006C5E2A">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Evaluation and Management, Concluding a chief complaint, history and what needs to be considered in a physical examination. </w:t>
      </w:r>
      <w:r w:rsidRPr="00AC4439">
        <w:rPr>
          <w:rFonts w:eastAsia="Times New Roman" w:cstheme="minorHAnsi"/>
          <w:i/>
          <w:iCs/>
          <w:sz w:val="24"/>
          <w:szCs w:val="24"/>
        </w:rPr>
        <w:t xml:space="preserve">This covers in </w:t>
      </w:r>
      <w:r w:rsidR="00D022AC" w:rsidRPr="00AC4439">
        <w:rPr>
          <w:rFonts w:eastAsia="Times New Roman" w:cstheme="minorHAnsi"/>
          <w:i/>
          <w:iCs/>
          <w:sz w:val="24"/>
          <w:szCs w:val="24"/>
        </w:rPr>
        <w:t>depth</w:t>
      </w:r>
      <w:r w:rsidRPr="00AC4439">
        <w:rPr>
          <w:rFonts w:eastAsia="Times New Roman" w:cstheme="minorHAnsi"/>
          <w:i/>
          <w:iCs/>
          <w:sz w:val="24"/>
          <w:szCs w:val="24"/>
        </w:rPr>
        <w:t xml:space="preserve"> the required elements for chief complain, history of present illness, review of systems, and past, family, and/or social history. This module also covers the following components of a physical examination: observation, palpation, percussion, and auscultation</w:t>
      </w:r>
      <w:r w:rsidRPr="00AC4439">
        <w:rPr>
          <w:rFonts w:eastAsia="Times New Roman" w:cstheme="minorHAnsi"/>
          <w:sz w:val="24"/>
          <w:szCs w:val="24"/>
        </w:rPr>
        <w:t>. Cleveland University, Kansas City, Academy of Chiropractic, Post-Doctoral Division, Long Island, NY, 2019</w:t>
      </w:r>
    </w:p>
    <w:p w:rsidR="006C5E2A" w:rsidRPr="00AC4439" w:rsidRDefault="006C5E2A" w:rsidP="006C5E2A">
      <w:pPr>
        <w:spacing w:before="100" w:beforeAutospacing="1" w:after="100" w:afterAutospacing="1" w:line="240" w:lineRule="auto"/>
        <w:rPr>
          <w:rFonts w:eastAsia="Times New Roman" w:cstheme="minorHAnsi"/>
          <w:b/>
          <w:sz w:val="24"/>
          <w:szCs w:val="24"/>
        </w:rPr>
      </w:pPr>
      <w:r w:rsidRPr="00AC4439">
        <w:rPr>
          <w:rFonts w:eastAsia="Times New Roman" w:cstheme="minorHAnsi"/>
          <w:b/>
          <w:sz w:val="24"/>
          <w:szCs w:val="24"/>
        </w:rPr>
        <w:t>Module 3:</w:t>
      </w:r>
    </w:p>
    <w:p w:rsidR="006C5E2A" w:rsidRPr="00AC4439" w:rsidRDefault="006C5E2A" w:rsidP="006C5E2A">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Evaluation and Management, Coding and Spinal Examination: </w:t>
      </w:r>
      <w:r w:rsidRPr="00AC4439">
        <w:rPr>
          <w:rFonts w:eastAsia="Times New Roman" w:cstheme="minorHAnsi"/>
          <w:i/>
          <w:iCs/>
          <w:sz w:val="24"/>
          <w:szCs w:val="24"/>
        </w:rPr>
        <w:t>Detailing 99202-99205 and 99212-99215 inclusive of required elements for compliant billing. It reviews the elements for an extensive review of systems, cervical and lumbar anatomy and basic testing. The course also covers the basics of vertebra-basilar circulation orthopedic assessment</w:t>
      </w:r>
      <w:r w:rsidRPr="00AC4439">
        <w:rPr>
          <w:rFonts w:eastAsia="Times New Roman" w:cstheme="minorHAnsi"/>
          <w:sz w:val="24"/>
          <w:szCs w:val="24"/>
        </w:rPr>
        <w:t>. Cleveland University, Kansas City, Academy of Chiropractic, Post-Doctoral Division, Long Island, NY, 2019</w:t>
      </w:r>
    </w:p>
    <w:p w:rsidR="006C5E2A" w:rsidRPr="00AC4439" w:rsidRDefault="006C5E2A" w:rsidP="006C5E2A">
      <w:pPr>
        <w:spacing w:before="100" w:beforeAutospacing="1" w:after="100" w:afterAutospacing="1" w:line="240" w:lineRule="auto"/>
        <w:rPr>
          <w:rFonts w:eastAsia="Times New Roman" w:cstheme="minorHAnsi"/>
          <w:b/>
          <w:sz w:val="24"/>
          <w:szCs w:val="24"/>
        </w:rPr>
      </w:pPr>
      <w:r w:rsidRPr="00AC4439">
        <w:rPr>
          <w:rFonts w:eastAsia="Times New Roman" w:cstheme="minorHAnsi"/>
          <w:b/>
          <w:sz w:val="24"/>
          <w:szCs w:val="24"/>
        </w:rPr>
        <w:t>Module 4:</w:t>
      </w:r>
    </w:p>
    <w:p w:rsidR="006C5E2A" w:rsidRPr="00AC4439" w:rsidRDefault="006C5E2A" w:rsidP="006C5E2A">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Evaluation and Management, Neurological Evaluation: </w:t>
      </w:r>
      <w:r w:rsidRPr="00AC4439">
        <w:rPr>
          <w:rFonts w:eastAsia="Times New Roman" w:cstheme="minorHAnsi"/>
          <w:i/>
          <w:iCs/>
          <w:sz w:val="24"/>
          <w:szCs w:val="24"/>
        </w:rPr>
        <w:t>Reviewing complete motor and sensory evaluation inclusive of reflex arcs with an explanation of Wexler Scales in both the upper and lower extremities. The course breaks down testing for upper and lower motor neuron lesions along with upper and lower extremity motor and sensory testing examinations.</w:t>
      </w:r>
      <w:r w:rsidRPr="00AC4439">
        <w:rPr>
          <w:rFonts w:eastAsia="Times New Roman" w:cstheme="minorHAnsi"/>
          <w:sz w:val="24"/>
          <w:szCs w:val="24"/>
        </w:rPr>
        <w:t xml:space="preserve"> Cleveland University, Kansas City, Academy of Chiropractic, Post-Doctoral Division, Long Island, NY, 2019</w:t>
      </w:r>
    </w:p>
    <w:p w:rsidR="006C5E2A" w:rsidRPr="00AC4439" w:rsidRDefault="006C5E2A" w:rsidP="006C5E2A">
      <w:pPr>
        <w:spacing w:before="100" w:beforeAutospacing="1" w:after="100" w:afterAutospacing="1" w:line="240" w:lineRule="auto"/>
        <w:rPr>
          <w:rFonts w:eastAsia="Times New Roman" w:cstheme="minorHAnsi"/>
          <w:b/>
          <w:sz w:val="24"/>
          <w:szCs w:val="24"/>
        </w:rPr>
      </w:pPr>
      <w:r w:rsidRPr="00AC4439">
        <w:rPr>
          <w:rFonts w:eastAsia="Times New Roman" w:cstheme="minorHAnsi"/>
          <w:b/>
          <w:sz w:val="24"/>
          <w:szCs w:val="24"/>
        </w:rPr>
        <w:t>Module 5:</w:t>
      </w:r>
    </w:p>
    <w:p w:rsidR="006C5E2A" w:rsidRPr="00AC4439" w:rsidRDefault="006C5E2A" w:rsidP="006C5E2A">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Evaluation and Management, Documenting Visit Encounters: </w:t>
      </w:r>
      <w:r w:rsidRPr="00AC4439">
        <w:rPr>
          <w:rFonts w:eastAsia="Times New Roman" w:cstheme="minorHAnsi"/>
          <w:i/>
          <w:iCs/>
          <w:sz w:val="24"/>
          <w:szCs w:val="24"/>
        </w:rPr>
        <w:t>Forensically detailing the S.O.A.P. note process for visit encounters and discussing the necessity for clinically correlating symptoms, clinical findings and diagnosis with the area(s) treated. It also details how to modify treatment plans, diagnosis, document collaborative care and introduce test findings between evaluations.</w:t>
      </w:r>
      <w:r w:rsidRPr="00AC4439">
        <w:rPr>
          <w:rFonts w:eastAsia="Times New Roman" w:cstheme="minorHAnsi"/>
          <w:sz w:val="24"/>
          <w:szCs w:val="24"/>
        </w:rPr>
        <w:t xml:space="preserve"> Cleveland University, Kansas City, Academy of Chiropractic, Post-Doctoral Division, Long Island, NY, 2019</w:t>
      </w:r>
    </w:p>
    <w:p w:rsidR="006C5E2A" w:rsidRPr="00AC4439" w:rsidRDefault="006C5E2A" w:rsidP="006C5E2A">
      <w:pPr>
        <w:spacing w:before="100" w:beforeAutospacing="1" w:after="100" w:afterAutospacing="1" w:line="240" w:lineRule="auto"/>
        <w:rPr>
          <w:rFonts w:eastAsia="Times New Roman" w:cstheme="minorHAnsi"/>
          <w:b/>
          <w:sz w:val="24"/>
          <w:szCs w:val="24"/>
        </w:rPr>
      </w:pPr>
      <w:r w:rsidRPr="00AC4439">
        <w:rPr>
          <w:rFonts w:eastAsia="Times New Roman" w:cstheme="minorHAnsi"/>
          <w:b/>
          <w:sz w:val="24"/>
          <w:szCs w:val="24"/>
        </w:rPr>
        <w:t>Module 6:</w:t>
      </w:r>
    </w:p>
    <w:p w:rsidR="006C5E2A" w:rsidRPr="00AC4439" w:rsidRDefault="006C5E2A" w:rsidP="00E6002B">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Evaluation and Management, Case Management and Treatment Orders: </w:t>
      </w:r>
      <w:r w:rsidRPr="00AC4439">
        <w:rPr>
          <w:rFonts w:eastAsia="Times New Roman" w:cstheme="minorHAnsi"/>
          <w:i/>
          <w:iCs/>
          <w:sz w:val="24"/>
          <w:szCs w:val="24"/>
        </w:rPr>
        <w:t xml:space="preserve">This module discusses how to document a clinically determined treatment plan inclusive of both manual and adjunctive therapies. It discusses how to document both short-term and long-term goals as well as referring out for collaborative care and/or diagnostic testing.  It also includes how to prognose your patient and determine when MMI (Maximum Medical Improvement) has been attained. </w:t>
      </w:r>
      <w:r w:rsidRPr="00AC4439">
        <w:rPr>
          <w:rFonts w:eastAsia="Times New Roman" w:cstheme="minorHAnsi"/>
          <w:sz w:val="24"/>
          <w:szCs w:val="24"/>
        </w:rPr>
        <w:t>Cleveland University, Kansas City, Academy of Chiropractic, Post-Doctoral Division, Long Island, NY, 2019</w:t>
      </w:r>
    </w:p>
    <w:p w:rsidR="00E6002B" w:rsidRPr="00AC4439" w:rsidRDefault="00E6002B" w:rsidP="00E6002B">
      <w:pPr>
        <w:spacing w:before="100" w:beforeAutospacing="1" w:after="100" w:afterAutospacing="1" w:line="240" w:lineRule="auto"/>
        <w:rPr>
          <w:rFonts w:eastAsia="Times New Roman" w:cstheme="minorHAnsi"/>
          <w:sz w:val="24"/>
          <w:szCs w:val="24"/>
        </w:rPr>
      </w:pPr>
      <w:r w:rsidRPr="00AC4439">
        <w:rPr>
          <w:rFonts w:cstheme="minorHAnsi"/>
          <w:sz w:val="24"/>
          <w:szCs w:val="24"/>
        </w:rPr>
        <w:t xml:space="preserve">Documentation, Carrier Mandates and How the Guide ER and Lawyer Referrals, </w:t>
      </w:r>
      <w:r w:rsidRPr="00AC4439">
        <w:rPr>
          <w:rFonts w:cstheme="minorHAnsi"/>
          <w:i/>
          <w:iCs/>
          <w:sz w:val="24"/>
          <w:szCs w:val="24"/>
        </w:rPr>
        <w:t>Documenting electrodiagnostics, concussion and disc pathology as reflective of clinical findings when collaborating with medical specialists in private practice and hospital settings or in the medical-legal arena.</w:t>
      </w:r>
      <w:r w:rsidRPr="00AC4439">
        <w:rPr>
          <w:rFonts w:cstheme="minorHAnsi"/>
          <w:sz w:val="24"/>
          <w:szCs w:val="24"/>
        </w:rPr>
        <w:t xml:space="preserve"> </w:t>
      </w:r>
      <w:r w:rsidRPr="00AC4439">
        <w:rPr>
          <w:rFonts w:cstheme="minorHAnsi"/>
          <w:i/>
          <w:iCs/>
          <w:sz w:val="24"/>
          <w:szCs w:val="24"/>
        </w:rPr>
        <w:t xml:space="preserve">Ensuring complete documentation in the evaluation and management process for both the initial and re-evaluation processes. </w:t>
      </w:r>
      <w:r w:rsidRPr="00AC4439">
        <w:rPr>
          <w:rFonts w:cstheme="minorHAnsi"/>
          <w:sz w:val="24"/>
          <w:szCs w:val="24"/>
        </w:rPr>
        <w:t>Academy of Chiropractic Post-Doctoral Division, Long Island, NY, 2019</w:t>
      </w:r>
    </w:p>
    <w:p w:rsidR="00E6002B" w:rsidRPr="00AC4439" w:rsidRDefault="00E6002B" w:rsidP="00E6002B">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Documentation in Medical Collaborative Cases, </w:t>
      </w:r>
      <w:r w:rsidRPr="00AC4439">
        <w:rPr>
          <w:rFonts w:eastAsia="Times New Roman" w:cstheme="minorHAnsi"/>
          <w:i/>
          <w:iCs/>
          <w:sz w:val="24"/>
          <w:szCs w:val="24"/>
        </w:rPr>
        <w:t>Concluding an E&amp;M report in cases involving medical primary care providers of medical specialists that have complicated case histories, significant risk factors, and inconclusive findings. Triage and management of complicated  cases requiring the clinical evaluation, advanced imaging and electrodiagnostics</w:t>
      </w:r>
      <w:r w:rsidRPr="00AC4439">
        <w:rPr>
          <w:rFonts w:eastAsia="Times New Roman" w:cstheme="minorHAnsi"/>
          <w:sz w:val="24"/>
          <w:szCs w:val="24"/>
        </w:rPr>
        <w:t>. Academy of Chiropractic, Cleveland University Kansas City, Chiropractic and Health Sciences, Long Island, New York, 2019</w:t>
      </w:r>
    </w:p>
    <w:p w:rsidR="00E6002B" w:rsidRPr="00AC4439" w:rsidRDefault="00E6002B" w:rsidP="00E6002B">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MRI Spine Interpretation and Protocols, </w:t>
      </w:r>
      <w:r w:rsidRPr="00AC4439">
        <w:rPr>
          <w:rFonts w:eastAsia="Times New Roman" w:cstheme="minorHAnsi"/>
          <w:i/>
          <w:iCs/>
          <w:sz w:val="24"/>
          <w:szCs w:val="24"/>
        </w:rPr>
        <w:t>Contemporary acquisition protocols including slice thicknesses and sequences inclusive of the ordering process. Interpretation of axial, sagittal and coronal views in T1, T2 and stir views inclusive of the disc, spinal cord, extra-dural and intra-dural pathology</w:t>
      </w:r>
      <w:r w:rsidRPr="00AC4439">
        <w:rPr>
          <w:rFonts w:eastAsia="Times New Roman" w:cstheme="minorHAnsi"/>
          <w:sz w:val="24"/>
          <w:szCs w:val="24"/>
        </w:rPr>
        <w:t>. Academy of Chiropractic, Cleveland University Kansas City, Chiropractic and Health Sciences, Long Island, New York, 2019</w:t>
      </w:r>
    </w:p>
    <w:p w:rsidR="00E6002B" w:rsidRPr="00AC4439" w:rsidRDefault="00E6002B" w:rsidP="00E6002B">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Ethics and Medical Collaboration, </w:t>
      </w:r>
      <w:r w:rsidRPr="00AC4439">
        <w:rPr>
          <w:rFonts w:eastAsia="Times New Roman" w:cstheme="minorHAnsi"/>
          <w:i/>
          <w:iCs/>
          <w:sz w:val="24"/>
          <w:szCs w:val="24"/>
        </w:rPr>
        <w:t>Having referral relationships with emergency rooms, neurosurgeons, orthopedic surgeons, pain management specialists, neurologists, neuroradiologist and medical primary care providers based upon clinical dilemmas that processed after a thorough history, examination and imaging if clinically indicated to conclude diagnostic dilemmas. Utilizing evidence-based protocols and acquisition of images and treatment pathways, collaborating with medical specialists and primaries to conclude and accurate treatment plan</w:t>
      </w:r>
      <w:r w:rsidRPr="00AC4439">
        <w:rPr>
          <w:rFonts w:eastAsia="Times New Roman" w:cstheme="minorHAnsi"/>
          <w:sz w:val="24"/>
          <w:szCs w:val="24"/>
        </w:rPr>
        <w:t>. Academy of Chiropractic, Cleveland University Kansas City, Chiropractic and Health Sciences, Long Island, New York, 2019</w:t>
      </w:r>
    </w:p>
    <w:p w:rsidR="00E6002B" w:rsidRPr="00AC4439" w:rsidRDefault="00E6002B" w:rsidP="00E6002B">
      <w:pPr>
        <w:spacing w:before="100" w:beforeAutospacing="1" w:after="100" w:afterAutospacing="1" w:line="240" w:lineRule="auto"/>
        <w:rPr>
          <w:rFonts w:eastAsia="Times New Roman" w:cstheme="minorHAnsi"/>
          <w:sz w:val="24"/>
          <w:szCs w:val="24"/>
        </w:rPr>
      </w:pPr>
      <w:r w:rsidRPr="00AC4439">
        <w:rPr>
          <w:rFonts w:eastAsia="Times New Roman" w:cstheme="minorHAnsi"/>
          <w:sz w:val="24"/>
          <w:szCs w:val="24"/>
        </w:rPr>
        <w:t xml:space="preserve">Documentation in a Medical – Legal and Insurances, </w:t>
      </w:r>
      <w:r w:rsidRPr="00AC4439">
        <w:rPr>
          <w:rFonts w:eastAsia="Times New Roman" w:cstheme="minorHAnsi"/>
          <w:i/>
          <w:iCs/>
          <w:sz w:val="24"/>
          <w:szCs w:val="24"/>
        </w:rPr>
        <w:t>Constructing and concluding an E&amp;M (99202-99205) report that accurately reflects the history, clinical findings and management of trauma cases that concurrently meets the needs of both the carriers in the courts and ethical relationship that concurrently matches the standards of both contemporary academia requirements and a contemporary literature-based standard.</w:t>
      </w:r>
      <w:r w:rsidRPr="00AC4439">
        <w:rPr>
          <w:rFonts w:eastAsia="Times New Roman" w:cstheme="minorHAnsi"/>
          <w:sz w:val="24"/>
          <w:szCs w:val="24"/>
        </w:rPr>
        <w:t xml:space="preserve"> Academy of Chiropractic, Cleveland University Kansas City, Chiropractic and Health Sciences, Long Island, New York, 2019 </w:t>
      </w:r>
    </w:p>
    <w:p w:rsidR="00E6002B" w:rsidRPr="00AC4439" w:rsidRDefault="00E6002B" w:rsidP="00E6002B">
      <w:pPr>
        <w:pStyle w:val="NormalWeb"/>
        <w:rPr>
          <w:rFonts w:asciiTheme="minorHAnsi" w:hAnsiTheme="minorHAnsi" w:cstheme="minorHAnsi"/>
        </w:rPr>
      </w:pPr>
      <w:r w:rsidRPr="00AC4439">
        <w:rPr>
          <w:rFonts w:asciiTheme="minorHAnsi" w:hAnsiTheme="minorHAnsi" w:cstheme="minorHAnsi"/>
        </w:rPr>
        <w:t xml:space="preserve">Documentation in Medical Collaborative Cases, </w:t>
      </w:r>
      <w:r w:rsidRPr="00AC4439">
        <w:rPr>
          <w:rFonts w:asciiTheme="minorHAnsi" w:hAnsiTheme="minorHAnsi" w:cstheme="minorHAnsi"/>
          <w:i/>
          <w:iCs/>
        </w:rPr>
        <w:t>Concluding an E&amp;M report in cases involving medical primary care providers of medical specialists that have complicated case histories, significant risk factors, and inconclusive findings. Triage and management of complicated  cases requiring the clinical evaluation, advanced imaging and electrodiagnostics</w:t>
      </w:r>
      <w:r w:rsidRPr="00AC4439">
        <w:rPr>
          <w:rFonts w:asciiTheme="minorHAnsi" w:hAnsiTheme="minorHAnsi" w:cstheme="minorHAnsi"/>
        </w:rPr>
        <w:t>. Academy of Chiropractic, Cleveland University Kansas City, Chiropractic and Health Sciences, Long Island, New York, 2019</w:t>
      </w:r>
    </w:p>
    <w:p w:rsidR="00E6002B" w:rsidRPr="00AC4439" w:rsidRDefault="00E6002B" w:rsidP="00E6002B">
      <w:pPr>
        <w:pStyle w:val="NormalWeb"/>
        <w:rPr>
          <w:rFonts w:asciiTheme="minorHAnsi" w:hAnsiTheme="minorHAnsi" w:cstheme="minorHAnsi"/>
        </w:rPr>
      </w:pPr>
      <w:r w:rsidRPr="00AC4439">
        <w:rPr>
          <w:rFonts w:asciiTheme="minorHAnsi" w:hAnsiTheme="minorHAnsi" w:cstheme="minorHAnsi"/>
        </w:rPr>
        <w:t xml:space="preserve">MRI Spine Interpretation and Protocols, </w:t>
      </w:r>
      <w:r w:rsidRPr="00AC4439">
        <w:rPr>
          <w:rFonts w:asciiTheme="minorHAnsi" w:hAnsiTheme="minorHAnsi" w:cstheme="minorHAnsi"/>
          <w:i/>
          <w:iCs/>
        </w:rPr>
        <w:t>Contemporary acquisition protocols including slice thicknesses and sequences inclusive of the ordering process. Interpretation of axial, sagittal and coronal views in T1, T2 and stir views inclusive of the disc, spinal cord, extra-dural and intra-dural pathology</w:t>
      </w:r>
      <w:r w:rsidRPr="00AC4439">
        <w:rPr>
          <w:rFonts w:asciiTheme="minorHAnsi" w:hAnsiTheme="minorHAnsi" w:cstheme="minorHAnsi"/>
        </w:rPr>
        <w:t>. Academy of Chiropractic, Cleveland University Kansas City, Chiropractic and Health Sciences, Long Island, New York, 2019</w:t>
      </w:r>
    </w:p>
    <w:p w:rsidR="00E6002B" w:rsidRPr="00AC4439" w:rsidRDefault="00E6002B" w:rsidP="00E6002B">
      <w:pPr>
        <w:pStyle w:val="NormalWeb"/>
        <w:rPr>
          <w:rFonts w:asciiTheme="minorHAnsi" w:hAnsiTheme="minorHAnsi" w:cstheme="minorHAnsi"/>
        </w:rPr>
      </w:pPr>
      <w:r w:rsidRPr="00AC4439">
        <w:rPr>
          <w:rFonts w:asciiTheme="minorHAnsi" w:hAnsiTheme="minorHAnsi" w:cstheme="minorHAnsi"/>
        </w:rPr>
        <w:t xml:space="preserve">Ethics and Medical Collaboration, </w:t>
      </w:r>
      <w:r w:rsidRPr="00AC4439">
        <w:rPr>
          <w:rFonts w:asciiTheme="minorHAnsi" w:hAnsiTheme="minorHAnsi" w:cstheme="minorHAnsi"/>
          <w:i/>
          <w:iCs/>
        </w:rPr>
        <w:t>Having referral relationships with emergency rooms, neurosurgeons, orthopedic surgeons, pain management specialists, neurologists, neuroradiologist and medical primary care providers based upon clinical dilemmas that processed after a thorough history, examination and imaging if clinically indicated to conclude diagnostic dilemmas. Utilizing evidence-based protocols and acquisition of images and treatment pathways, collaborating with medical specialists and primaries to conclude and accurate treatment plan</w:t>
      </w:r>
      <w:r w:rsidRPr="00AC4439">
        <w:rPr>
          <w:rFonts w:asciiTheme="minorHAnsi" w:hAnsiTheme="minorHAnsi" w:cstheme="minorHAnsi"/>
        </w:rPr>
        <w:t>. Academy of Chiropractic, Cleveland University Kansas City, Chiropractic and Health Sciences, Long Island, New York, 2019</w:t>
      </w:r>
    </w:p>
    <w:p w:rsidR="00E6002B" w:rsidRPr="00AC4439" w:rsidRDefault="00E6002B" w:rsidP="00E6002B">
      <w:pPr>
        <w:pStyle w:val="NormalWeb"/>
        <w:rPr>
          <w:rFonts w:asciiTheme="minorHAnsi" w:hAnsiTheme="minorHAnsi" w:cstheme="minorHAnsi"/>
        </w:rPr>
      </w:pPr>
      <w:r w:rsidRPr="00AC4439">
        <w:rPr>
          <w:rFonts w:asciiTheme="minorHAnsi" w:hAnsiTheme="minorHAnsi" w:cstheme="minorHAnsi"/>
        </w:rPr>
        <w:t xml:space="preserve">Documentation in a Medical – Legal and Insurances, </w:t>
      </w:r>
      <w:r w:rsidRPr="00AC4439">
        <w:rPr>
          <w:rFonts w:asciiTheme="minorHAnsi" w:hAnsiTheme="minorHAnsi" w:cstheme="minorHAnsi"/>
          <w:i/>
          <w:iCs/>
        </w:rPr>
        <w:t>Constructing and concluding an E&amp;M (99202-99205) report that accurately reflects the history, clinical findings and management of trauma cases that concurrently meets the needs of both the carriers in the courts and ethical relationship that concurrently matches the standards of both contemporary academia requirements and a contemporary literature-based standard.</w:t>
      </w:r>
      <w:r w:rsidRPr="00AC4439">
        <w:rPr>
          <w:rFonts w:asciiTheme="minorHAnsi" w:hAnsiTheme="minorHAnsi" w:cstheme="minorHAnsi"/>
        </w:rPr>
        <w:t xml:space="preserve"> Academy of Chiropractic, Cleveland University Kansas City, Chiropractic and Health Sciences, Long Island, New York, 2019</w:t>
      </w:r>
    </w:p>
    <w:p w:rsidR="00E6002B" w:rsidRPr="00AC4439" w:rsidRDefault="00E6002B" w:rsidP="002F1E26">
      <w:pPr>
        <w:rPr>
          <w:rFonts w:cstheme="minorHAnsi"/>
          <w:b/>
          <w:bCs/>
          <w:color w:val="0000CC"/>
          <w:sz w:val="24"/>
          <w:szCs w:val="24"/>
        </w:rPr>
      </w:pPr>
    </w:p>
    <w:p w:rsidR="007B267E" w:rsidRPr="00AC4439" w:rsidRDefault="007B267E" w:rsidP="007B267E">
      <w:pPr>
        <w:pBdr>
          <w:top w:val="single" w:sz="6" w:space="1" w:color="auto"/>
        </w:pBdr>
        <w:spacing w:after="0" w:line="240" w:lineRule="auto"/>
        <w:jc w:val="center"/>
        <w:rPr>
          <w:rFonts w:eastAsia="Times New Roman" w:cstheme="minorHAnsi"/>
          <w:vanish/>
          <w:sz w:val="24"/>
          <w:szCs w:val="24"/>
        </w:rPr>
      </w:pPr>
      <w:r w:rsidRPr="00AC4439">
        <w:rPr>
          <w:rFonts w:eastAsia="Times New Roman" w:cstheme="minorHAnsi"/>
          <w:vanish/>
          <w:sz w:val="24"/>
          <w:szCs w:val="24"/>
        </w:rPr>
        <w:t>Bottom of Form</w:t>
      </w:r>
    </w:p>
    <w:p w:rsidR="007B267E" w:rsidRPr="00AC4439" w:rsidRDefault="007B267E" w:rsidP="000B5376">
      <w:pPr>
        <w:spacing w:after="0" w:line="240" w:lineRule="auto"/>
        <w:rPr>
          <w:rFonts w:eastAsia="Times New Roman" w:cstheme="minorHAnsi"/>
          <w:b/>
          <w:bCs/>
          <w:color w:val="000000"/>
          <w:sz w:val="24"/>
          <w:szCs w:val="24"/>
        </w:rPr>
      </w:pPr>
      <w:r w:rsidRPr="00AC4439">
        <w:rPr>
          <w:rFonts w:cstheme="minorHAnsi"/>
          <w:sz w:val="24"/>
          <w:szCs w:val="24"/>
        </w:rPr>
        <w:t>Documenting Trauma and Non-Trauma Cases &amp; Triaging Disc Pathology,</w:t>
      </w:r>
      <w:r w:rsidRPr="00AC4439">
        <w:rPr>
          <w:rFonts w:cstheme="minorHAnsi"/>
          <w:b/>
          <w:bCs/>
          <w:sz w:val="24"/>
          <w:szCs w:val="24"/>
        </w:rPr>
        <w:t xml:space="preserve"> </w:t>
      </w:r>
      <w:r w:rsidRPr="00AC4439">
        <w:rPr>
          <w:rFonts w:cstheme="minorHAnsi"/>
          <w:i/>
          <w:iCs/>
          <w:sz w:val="24"/>
          <w:szCs w:val="24"/>
        </w:rPr>
        <w:t xml:space="preserve">Triage, care and collaboration for herniated, bulged, protruded, extruded and fragmented spinal discs. Compliant documentation of evaluation and management of new and established patients inclusive of chief complaint, history of present illness, review of systems, past-family-social histories with case management protocols and the required elements. Clinically coordinating treatment with subjective complaints, clinical findings and diagnosis for each encounter.  </w:t>
      </w:r>
      <w:r w:rsidRPr="00AC4439">
        <w:rPr>
          <w:rFonts w:cstheme="minorHAnsi"/>
          <w:sz w:val="24"/>
          <w:szCs w:val="24"/>
        </w:rPr>
        <w:t>Cleveland University-Kansas City Chiropractic and Health Sciences, Academy of Chiropractic Post-Doctoral Division, Long Island, NY, 2018</w:t>
      </w:r>
    </w:p>
    <w:p w:rsidR="001E67A8" w:rsidRPr="00AC4439" w:rsidRDefault="001E67A8" w:rsidP="000B5376">
      <w:pPr>
        <w:spacing w:after="0" w:line="240" w:lineRule="auto"/>
        <w:rPr>
          <w:rFonts w:eastAsia="Times New Roman" w:cstheme="minorHAnsi"/>
          <w:b/>
          <w:bCs/>
          <w:color w:val="000000"/>
          <w:sz w:val="24"/>
          <w:szCs w:val="24"/>
        </w:rPr>
      </w:pPr>
    </w:p>
    <w:p w:rsidR="001E67A8" w:rsidRPr="00AC4439" w:rsidRDefault="001E67A8" w:rsidP="001E67A8">
      <w:pPr>
        <w:pStyle w:val="yiv3854467348msonormal"/>
        <w:shd w:val="clear" w:color="auto" w:fill="FFFFFF"/>
        <w:spacing w:before="0" w:beforeAutospacing="0" w:after="0" w:afterAutospacing="0"/>
        <w:rPr>
          <w:rFonts w:asciiTheme="minorHAnsi" w:hAnsiTheme="minorHAnsi" w:cstheme="minorHAnsi"/>
          <w:color w:val="000000"/>
        </w:rPr>
      </w:pPr>
    </w:p>
    <w:p w:rsidR="001E67A8" w:rsidRPr="00AC4439" w:rsidRDefault="001E67A8" w:rsidP="001E67A8">
      <w:pPr>
        <w:pStyle w:val="yiv3854467348msonormal"/>
        <w:shd w:val="clear" w:color="auto" w:fill="FFFFFF"/>
        <w:spacing w:before="0" w:beforeAutospacing="0" w:after="0" w:afterAutospacing="0"/>
        <w:rPr>
          <w:rFonts w:asciiTheme="minorHAnsi" w:hAnsiTheme="minorHAnsi" w:cstheme="minorHAnsi"/>
          <w:color w:val="000000"/>
          <w:lang w:val="en-GB"/>
        </w:rPr>
      </w:pPr>
      <w:r w:rsidRPr="00AC4439">
        <w:rPr>
          <w:rFonts w:asciiTheme="minorHAnsi" w:hAnsiTheme="minorHAnsi" w:cstheme="minorHAnsi"/>
          <w:color w:val="000000"/>
        </w:rPr>
        <w:t>Spinal Bio-Engineering</w:t>
      </w:r>
      <w:r w:rsidRPr="00AC4439">
        <w:rPr>
          <w:rStyle w:val="apple-converted-space"/>
          <w:rFonts w:asciiTheme="minorHAnsi" w:hAnsiTheme="minorHAnsi" w:cstheme="minorHAnsi"/>
          <w:b/>
          <w:bCs/>
          <w:color w:val="000000"/>
        </w:rPr>
        <w:t> </w:t>
      </w:r>
      <w:r w:rsidRPr="00AC4439">
        <w:rPr>
          <w:rFonts w:asciiTheme="minorHAnsi" w:hAnsiTheme="minorHAnsi" w:cstheme="minorHAnsi"/>
          <w:color w:val="000000"/>
        </w:rPr>
        <w:t>Seminar,</w:t>
      </w:r>
      <w:r w:rsidR="009C4CE8" w:rsidRPr="00AC4439">
        <w:rPr>
          <w:rStyle w:val="apple-converted-space"/>
          <w:rFonts w:asciiTheme="minorHAnsi" w:hAnsiTheme="minorHAnsi" w:cstheme="minorHAnsi"/>
          <w:color w:val="000000"/>
        </w:rPr>
        <w:t xml:space="preserve"> </w:t>
      </w:r>
      <w:r w:rsidRPr="00AC4439">
        <w:rPr>
          <w:rFonts w:asciiTheme="minorHAnsi" w:hAnsiTheme="minorHAnsi" w:cstheme="minorHAnsi"/>
          <w:i/>
          <w:iCs/>
          <w:color w:val="000000"/>
        </w:rPr>
        <w:t>A course describing the structural and functional organization of the spinal-pelvic system. </w:t>
      </w:r>
      <w:r w:rsidRPr="00AC4439">
        <w:rPr>
          <w:rStyle w:val="apple-converted-space"/>
          <w:rFonts w:asciiTheme="minorHAnsi" w:hAnsiTheme="minorHAnsi" w:cstheme="minorHAnsi"/>
          <w:i/>
          <w:iCs/>
          <w:color w:val="000000"/>
        </w:rPr>
        <w:t> </w:t>
      </w:r>
      <w:r w:rsidRPr="00AC4439">
        <w:rPr>
          <w:rFonts w:asciiTheme="minorHAnsi" w:hAnsiTheme="minorHAnsi" w:cstheme="minorHAnsi"/>
          <w:i/>
          <w:iCs/>
          <w:color w:val="000000"/>
        </w:rPr>
        <w:t>Fundamental and advanced concepts on spinal biomechanics are introduced by presenting a coherent spinal model describing normal segmental coupling, regional adaptation and global compensation. The clinical model is a structural and mechanical engineering approach based on x-ray physics, mathematics and statistical analysis. The normal movements of gait are integrated in this total biomechanical approach to explain spine distortion, predictable functional scoliosis and lumbar disc failure. Case studies are demonstrated to radiographic analyses and physical findings to determine clinical solutions and soft tissue rehabilitation.</w:t>
      </w:r>
      <w:r w:rsidRPr="00AC4439">
        <w:rPr>
          <w:rStyle w:val="apple-converted-space"/>
          <w:rFonts w:asciiTheme="minorHAnsi" w:hAnsiTheme="minorHAnsi" w:cstheme="minorHAnsi"/>
          <w:i/>
          <w:iCs/>
          <w:color w:val="000000"/>
        </w:rPr>
        <w:t> </w:t>
      </w:r>
      <w:r w:rsidRPr="00AC4439">
        <w:rPr>
          <w:rFonts w:asciiTheme="minorHAnsi" w:hAnsiTheme="minorHAnsi" w:cstheme="minorHAnsi"/>
          <w:color w:val="000000"/>
          <w:lang w:val="en-GB"/>
        </w:rPr>
        <w:t>PACE Recognized by The Federation of Chiropractic Licensing Boards, Weldon Spring, MO, 2018   12 hours</w:t>
      </w:r>
    </w:p>
    <w:p w:rsidR="006C5E2A" w:rsidRPr="00AC4439" w:rsidRDefault="006C5E2A" w:rsidP="001E67A8">
      <w:pPr>
        <w:pStyle w:val="yiv3854467348msonormal"/>
        <w:shd w:val="clear" w:color="auto" w:fill="FFFFFF"/>
        <w:spacing w:before="0" w:beforeAutospacing="0" w:after="0" w:afterAutospacing="0"/>
        <w:rPr>
          <w:rFonts w:asciiTheme="minorHAnsi" w:hAnsiTheme="minorHAnsi" w:cstheme="minorHAnsi"/>
          <w:b/>
        </w:rPr>
      </w:pP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b/>
          <w:bCs/>
          <w:color w:val="000000"/>
        </w:rPr>
        <w:t>Module #1:</w:t>
      </w:r>
      <w:r w:rsidRPr="00AC4439">
        <w:rPr>
          <w:rFonts w:asciiTheme="minorHAnsi" w:hAnsiTheme="minorHAnsi" w:cstheme="minorHAnsi"/>
          <w:color w:val="000000"/>
        </w:rPr>
        <w:t>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color w:val="000000"/>
        </w:rPr>
        <w:t>Medical-Legal Ethical Relationships, Documentation and Legal Testimony, </w:t>
      </w:r>
      <w:r w:rsidRPr="00AC4439">
        <w:rPr>
          <w:rFonts w:asciiTheme="minorHAnsi" w:hAnsiTheme="minorHAnsi" w:cstheme="minorHAnsi"/>
          <w:i/>
          <w:iCs/>
          <w:color w:val="000000"/>
        </w:rPr>
        <w:t>Report writing for legal cases, the 4 corners of a narrative and documenting damages with understanding defense medical documentation and consistent reporting of bodily injuries. </w:t>
      </w:r>
      <w:r w:rsidRPr="00AC4439">
        <w:rPr>
          <w:rFonts w:asciiTheme="minorHAnsi" w:hAnsiTheme="minorHAnsi" w:cstheme="minorHAnsi"/>
          <w:color w:val="000000"/>
        </w:rPr>
        <w:t>Academy of Chiropractic, Post-Doctoral Division, Cleveland University-Kansas City, College of Chiropractic, Long Island, NY, 2018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b/>
          <w:bCs/>
          <w:color w:val="000000"/>
        </w:rPr>
        <w:t>Module #2:</w:t>
      </w:r>
      <w:r w:rsidRPr="00AC4439">
        <w:rPr>
          <w:rFonts w:asciiTheme="minorHAnsi" w:hAnsiTheme="minorHAnsi" w:cstheme="minorHAnsi"/>
          <w:color w:val="000000"/>
        </w:rPr>
        <w:t>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color w:val="000000"/>
        </w:rPr>
        <w:t>Medical-Legal Ethical Relationships, Documentation and Legal Testimony, Part 2, </w:t>
      </w:r>
      <w:r w:rsidRPr="00AC4439">
        <w:rPr>
          <w:rFonts w:asciiTheme="minorHAnsi" w:hAnsiTheme="minorHAnsi" w:cstheme="minorHAnsi"/>
          <w:i/>
          <w:iCs/>
          <w:color w:val="000000"/>
        </w:rPr>
        <w:t>Understanding report writing and the types of medical reports required for court inclusive of diagnosis, prognosis and treatment plans with requirements of reporting causality and permanency.</w:t>
      </w:r>
      <w:r w:rsidRPr="00AC4439">
        <w:rPr>
          <w:rFonts w:asciiTheme="minorHAnsi" w:hAnsiTheme="minorHAnsi" w:cstheme="minorHAnsi"/>
          <w:color w:val="000000"/>
        </w:rPr>
        <w:t xml:space="preserve"> Academy of Chiropractic, Post-Doctoral Division, Cleveland University-Kansas City, College of Chiropractic, Long Island, NY, 2018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b/>
          <w:bCs/>
          <w:color w:val="000000"/>
        </w:rPr>
        <w:t>Module #3:</w:t>
      </w:r>
      <w:r w:rsidRPr="00AC4439">
        <w:rPr>
          <w:rFonts w:asciiTheme="minorHAnsi" w:hAnsiTheme="minorHAnsi" w:cstheme="minorHAnsi"/>
          <w:color w:val="000000"/>
        </w:rPr>
        <w:t>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color w:val="000000"/>
        </w:rPr>
        <w:t xml:space="preserve">Medical-Legal Ethical Relationships, Documentation and Direct Testimony, </w:t>
      </w:r>
      <w:r w:rsidRPr="00AC4439">
        <w:rPr>
          <w:rFonts w:asciiTheme="minorHAnsi" w:hAnsiTheme="minorHAnsi" w:cstheme="minorHAnsi"/>
          <w:i/>
          <w:iCs/>
          <w:color w:val="000000"/>
        </w:rPr>
        <w:t xml:space="preserve">Organizing your documentation and </w:t>
      </w:r>
      <w:r w:rsidR="009C4CE8" w:rsidRPr="00AC4439">
        <w:rPr>
          <w:rFonts w:asciiTheme="minorHAnsi" w:hAnsiTheme="minorHAnsi" w:cstheme="minorHAnsi"/>
          <w:i/>
          <w:iCs/>
          <w:color w:val="000000"/>
        </w:rPr>
        <w:t>understanding</w:t>
      </w:r>
      <w:r w:rsidRPr="00AC4439">
        <w:rPr>
          <w:rFonts w:asciiTheme="minorHAnsi" w:hAnsiTheme="minorHAnsi" w:cstheme="minorHAnsi"/>
          <w:i/>
          <w:iCs/>
          <w:color w:val="000000"/>
        </w:rPr>
        <w:t xml:space="preserve"> all collaborative documentation and how it fits into your diagnosis, prognosis and treatment plan</w:t>
      </w:r>
      <w:r w:rsidRPr="00AC4439">
        <w:rPr>
          <w:rFonts w:asciiTheme="minorHAnsi" w:hAnsiTheme="minorHAnsi" w:cstheme="minorHAnsi"/>
          <w:color w:val="000000"/>
        </w:rPr>
        <w:t xml:space="preserve">, </w:t>
      </w:r>
      <w:r w:rsidRPr="00AC4439">
        <w:rPr>
          <w:rFonts w:asciiTheme="minorHAnsi" w:hAnsiTheme="minorHAnsi" w:cstheme="minorHAnsi"/>
          <w:i/>
          <w:iCs/>
          <w:color w:val="000000"/>
        </w:rPr>
        <w:t>Understanding the nuances of the functional losses of your patients related to their bodily injuries</w:t>
      </w:r>
      <w:r w:rsidRPr="00AC4439">
        <w:rPr>
          <w:rFonts w:asciiTheme="minorHAnsi" w:hAnsiTheme="minorHAnsi" w:cstheme="minorHAnsi"/>
          <w:color w:val="000000"/>
        </w:rPr>
        <w:t xml:space="preserve">, Academy of Chiropractic, Post-Doctoral Division. </w:t>
      </w:r>
      <w:r w:rsidRPr="00AC4439">
        <w:rPr>
          <w:rFonts w:asciiTheme="minorHAnsi" w:hAnsiTheme="minorHAnsi" w:cstheme="minorHAnsi"/>
          <w:i/>
          <w:iCs/>
          <w:color w:val="000000"/>
        </w:rPr>
        <w:t> </w:t>
      </w:r>
      <w:r w:rsidRPr="00AC4439">
        <w:rPr>
          <w:rFonts w:asciiTheme="minorHAnsi" w:hAnsiTheme="minorHAnsi" w:cstheme="minorHAnsi"/>
          <w:color w:val="000000"/>
        </w:rPr>
        <w:t>Academy of Chiropractic, Post-Doctoral Division, Cleveland University-Kansas City, College of Chiropractic, Long Island, NY, 2018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b/>
          <w:bCs/>
          <w:color w:val="000000"/>
        </w:rPr>
        <w:t>Module #4:</w:t>
      </w:r>
      <w:r w:rsidRPr="00AC4439">
        <w:rPr>
          <w:rFonts w:asciiTheme="minorHAnsi" w:hAnsiTheme="minorHAnsi" w:cstheme="minorHAnsi"/>
          <w:color w:val="000000"/>
        </w:rPr>
        <w:t>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color w:val="000000"/>
        </w:rPr>
        <w:t>Medical-Legal Ethical Relationships, Documentation and Direct Testimony Part 2, </w:t>
      </w:r>
      <w:r w:rsidRPr="00AC4439">
        <w:rPr>
          <w:rFonts w:asciiTheme="minorHAnsi" w:hAnsiTheme="minorHAnsi" w:cstheme="minorHAnsi"/>
          <w:i/>
          <w:iCs/>
          <w:color w:val="000000"/>
        </w:rPr>
        <w:t>Utilizing demonstrative documentation in direct examination and communicating the results of your care concurrently with the written documentation and reporting an accurate diagnosis for all images.</w:t>
      </w:r>
      <w:r w:rsidRPr="00AC4439">
        <w:rPr>
          <w:rFonts w:asciiTheme="minorHAnsi" w:hAnsiTheme="minorHAnsi" w:cstheme="minorHAnsi"/>
          <w:color w:val="000000"/>
        </w:rPr>
        <w:t xml:space="preserve"> Academy of Chiropractic, Post-Doctoral Division, Cleveland University-Kansas City, College of Chiropractic, Long Island, NY, 2018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b/>
          <w:bCs/>
          <w:color w:val="000000"/>
        </w:rPr>
        <w:t>Module #5:</w:t>
      </w:r>
      <w:r w:rsidRPr="00AC4439">
        <w:rPr>
          <w:rFonts w:asciiTheme="minorHAnsi" w:hAnsiTheme="minorHAnsi" w:cstheme="minorHAnsi"/>
          <w:color w:val="000000"/>
        </w:rPr>
        <w:t>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color w:val="000000"/>
        </w:rPr>
        <w:t xml:space="preserve">Medical-Legal Ethical Relationships, Documentation and Direct Testimony Part 3, </w:t>
      </w:r>
      <w:r w:rsidRPr="00AC4439">
        <w:rPr>
          <w:rFonts w:asciiTheme="minorHAnsi" w:hAnsiTheme="minorHAnsi" w:cstheme="minorHAnsi"/>
          <w:i/>
          <w:iCs/>
          <w:color w:val="000000"/>
        </w:rPr>
        <w:t>The evaluation, interpretation and reporting of collaborative medical specialists results and concluding an accurate diagnosis inclusive of all findings and reviewing all images to ensure an accurate diagnosis.</w:t>
      </w:r>
      <w:r w:rsidRPr="00AC4439">
        <w:rPr>
          <w:rFonts w:asciiTheme="minorHAnsi" w:hAnsiTheme="minorHAnsi" w:cstheme="minorHAnsi"/>
          <w:color w:val="000000"/>
        </w:rPr>
        <w:t xml:space="preserve"> Academy of Chiropractic, Post-Doctoral Division, Cleveland University-Kansas City, College of Chiropractic, Long Island, NY, 2018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b/>
          <w:bCs/>
          <w:color w:val="000000"/>
        </w:rPr>
        <w:t>Module #6:</w:t>
      </w:r>
      <w:r w:rsidRPr="00AC4439">
        <w:rPr>
          <w:rFonts w:asciiTheme="minorHAnsi" w:hAnsiTheme="minorHAnsi" w:cstheme="minorHAnsi"/>
          <w:color w:val="000000"/>
        </w:rPr>
        <w:t>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color w:val="000000"/>
        </w:rPr>
        <w:t>Medical-Legal Ethical Relationships, Documentation and Direct Testimony Part 4, </w:t>
      </w:r>
      <w:r w:rsidR="009C4CE8" w:rsidRPr="00AC4439">
        <w:rPr>
          <w:rFonts w:asciiTheme="minorHAnsi" w:hAnsiTheme="minorHAnsi" w:cstheme="minorHAnsi"/>
          <w:i/>
          <w:iCs/>
          <w:color w:val="000000"/>
        </w:rPr>
        <w:t>Determining</w:t>
      </w:r>
      <w:r w:rsidRPr="00AC4439">
        <w:rPr>
          <w:rFonts w:asciiTheme="minorHAnsi" w:hAnsiTheme="minorHAnsi" w:cstheme="minorHAnsi"/>
          <w:i/>
          <w:iCs/>
          <w:color w:val="000000"/>
        </w:rPr>
        <w:t xml:space="preserve"> and documenting disabilities and impairments inclusive of loss of enjoyment of life and duties under duress and the evaluation and validation of pain and suffering. </w:t>
      </w:r>
      <w:r w:rsidRPr="00AC4439">
        <w:rPr>
          <w:rFonts w:asciiTheme="minorHAnsi" w:hAnsiTheme="minorHAnsi" w:cstheme="minorHAnsi"/>
          <w:color w:val="000000"/>
        </w:rPr>
        <w:t>Academy of Chiropractic, Post-Doctoral Division, Cleveland University-Kansas City, College of Chiropractic, Long Island, NY, 2018 </w:t>
      </w:r>
    </w:p>
    <w:p w:rsidR="007D58AC" w:rsidRDefault="007D58AC" w:rsidP="001201F5">
      <w:pPr>
        <w:pStyle w:val="yiv2575507060msonormal"/>
        <w:jc w:val="both"/>
        <w:rPr>
          <w:rFonts w:asciiTheme="minorHAnsi" w:hAnsiTheme="minorHAnsi" w:cstheme="minorHAnsi"/>
          <w:b/>
          <w:bCs/>
          <w:color w:val="000000"/>
        </w:rPr>
      </w:pPr>
    </w:p>
    <w:p w:rsidR="007D58AC" w:rsidRDefault="007D58AC" w:rsidP="001201F5">
      <w:pPr>
        <w:pStyle w:val="yiv2575507060msonormal"/>
        <w:jc w:val="both"/>
        <w:rPr>
          <w:rFonts w:asciiTheme="minorHAnsi" w:hAnsiTheme="minorHAnsi" w:cstheme="minorHAnsi"/>
          <w:b/>
          <w:bCs/>
          <w:color w:val="000000"/>
        </w:rPr>
      </w:pP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b/>
          <w:bCs/>
          <w:color w:val="000000"/>
        </w:rPr>
        <w:t>Module #7:</w:t>
      </w:r>
      <w:r w:rsidRPr="00AC4439">
        <w:rPr>
          <w:rFonts w:asciiTheme="minorHAnsi" w:hAnsiTheme="minorHAnsi" w:cstheme="minorHAnsi"/>
          <w:color w:val="000000"/>
        </w:rPr>
        <w:t>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color w:val="000000"/>
        </w:rPr>
        <w:t>Medical-Legal Ethical Relationships, Documentation and Cross Examination Testimony, </w:t>
      </w:r>
      <w:r w:rsidRPr="00AC4439">
        <w:rPr>
          <w:rFonts w:asciiTheme="minorHAnsi" w:hAnsiTheme="minorHAnsi" w:cstheme="minorHAnsi"/>
          <w:i/>
          <w:iCs/>
          <w:color w:val="000000"/>
        </w:rPr>
        <w:t xml:space="preserve">Reporting your documentation factually and staying within the 4 corners of your medical report and scope of practice inclusive of understanding how your credentials allow you to report your documentation. </w:t>
      </w:r>
      <w:r w:rsidRPr="00AC4439">
        <w:rPr>
          <w:rFonts w:asciiTheme="minorHAnsi" w:hAnsiTheme="minorHAnsi" w:cstheme="minorHAnsi"/>
          <w:color w:val="000000"/>
        </w:rPr>
        <w:t>Academy of Chiropractic, Post-Doctoral Division, Cleveland University-Kansas City, College of Chiropractic, Long Island, NY, 2018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b/>
          <w:bCs/>
          <w:color w:val="000000"/>
        </w:rPr>
        <w:t>Module #8:</w:t>
      </w:r>
      <w:r w:rsidRPr="00AC4439">
        <w:rPr>
          <w:rFonts w:asciiTheme="minorHAnsi" w:hAnsiTheme="minorHAnsi" w:cstheme="minorHAnsi"/>
          <w:color w:val="000000"/>
        </w:rPr>
        <w:t>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color w:val="000000"/>
        </w:rPr>
        <w:t xml:space="preserve">Medical-Legal Ethical Relationships, A Documentation Relationship Between the Doctor and Lawyer, </w:t>
      </w:r>
      <w:r w:rsidRPr="00AC4439">
        <w:rPr>
          <w:rFonts w:asciiTheme="minorHAnsi" w:hAnsiTheme="minorHAnsi" w:cstheme="minorHAnsi"/>
          <w:i/>
          <w:iCs/>
          <w:color w:val="000000"/>
        </w:rPr>
        <w:t>The level of organization required in a medical-legal case that accurately reflects the bodily injuries of your patients and the time constraints in rendering an accurate report. </w:t>
      </w:r>
      <w:r w:rsidRPr="00AC4439">
        <w:rPr>
          <w:rFonts w:asciiTheme="minorHAnsi" w:hAnsiTheme="minorHAnsi" w:cstheme="minorHAnsi"/>
          <w:color w:val="000000"/>
        </w:rPr>
        <w:t>Academy of Chiropractic, Post-Doctoral Division, Cleveland University-Kansas City, College of Chiropractic, Long Island, NY, 2018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b/>
          <w:bCs/>
          <w:color w:val="000000"/>
        </w:rPr>
        <w:t>Module #9:</w:t>
      </w:r>
      <w:r w:rsidRPr="00AC4439">
        <w:rPr>
          <w:rFonts w:asciiTheme="minorHAnsi" w:hAnsiTheme="minorHAnsi" w:cstheme="minorHAnsi"/>
          <w:color w:val="000000"/>
        </w:rPr>
        <w:t>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color w:val="000000"/>
        </w:rPr>
        <w:t>Medical-Legal Ethical Relationships, Report Writing and Preparing for a Legal Case, </w:t>
      </w:r>
      <w:r w:rsidRPr="00AC4439">
        <w:rPr>
          <w:rFonts w:asciiTheme="minorHAnsi" w:hAnsiTheme="minorHAnsi" w:cstheme="minorHAnsi"/>
          <w:i/>
          <w:iCs/>
          <w:color w:val="000000"/>
        </w:rPr>
        <w:t>Reviewing the facts of the case inclusive of your documentation, the defense medical examiner, medical specialists and the attorney to ensure accurate and consistent reporting. </w:t>
      </w:r>
      <w:r w:rsidRPr="00AC4439">
        <w:rPr>
          <w:rFonts w:asciiTheme="minorHAnsi" w:hAnsiTheme="minorHAnsi" w:cstheme="minorHAnsi"/>
          <w:color w:val="000000"/>
        </w:rPr>
        <w:t>Academy of Chiropractic, Post-Doctoral Division, Cleveland University-Kansas City, College of Chiropractic, Long Island, NY, 2018 </w:t>
      </w:r>
    </w:p>
    <w:p w:rsidR="001201F5" w:rsidRPr="00AC4439" w:rsidRDefault="001201F5" w:rsidP="001201F5">
      <w:pPr>
        <w:pStyle w:val="yiv2575507060msonormal"/>
        <w:jc w:val="both"/>
        <w:rPr>
          <w:rFonts w:asciiTheme="minorHAnsi" w:hAnsiTheme="minorHAnsi" w:cstheme="minorHAnsi"/>
        </w:rPr>
      </w:pPr>
      <w:r w:rsidRPr="00AC4439">
        <w:rPr>
          <w:rFonts w:asciiTheme="minorHAnsi" w:hAnsiTheme="minorHAnsi" w:cstheme="minorHAnsi"/>
          <w:b/>
          <w:bCs/>
          <w:color w:val="000000"/>
        </w:rPr>
        <w:t>Module #10:</w:t>
      </w:r>
      <w:r w:rsidRPr="00AC4439">
        <w:rPr>
          <w:rFonts w:asciiTheme="minorHAnsi" w:hAnsiTheme="minorHAnsi" w:cstheme="minorHAnsi"/>
          <w:color w:val="000000"/>
        </w:rPr>
        <w:t>  </w:t>
      </w:r>
    </w:p>
    <w:p w:rsidR="00085008" w:rsidRPr="00AC4439" w:rsidRDefault="001201F5" w:rsidP="00085008">
      <w:pPr>
        <w:pStyle w:val="yiv2575507060msonormal"/>
        <w:jc w:val="both"/>
        <w:rPr>
          <w:rFonts w:asciiTheme="minorHAnsi" w:hAnsiTheme="minorHAnsi" w:cstheme="minorHAnsi"/>
          <w:color w:val="000000"/>
        </w:rPr>
      </w:pPr>
      <w:r w:rsidRPr="00AC4439">
        <w:rPr>
          <w:rFonts w:asciiTheme="minorHAnsi" w:hAnsiTheme="minorHAnsi" w:cstheme="minorHAnsi"/>
          <w:color w:val="000000"/>
        </w:rPr>
        <w:t>Medical-Legal Ethical Relationships, Report Writing and Preparing for a Legal Case, </w:t>
      </w:r>
      <w:r w:rsidRPr="00AC4439">
        <w:rPr>
          <w:rFonts w:asciiTheme="minorHAnsi" w:hAnsiTheme="minorHAnsi" w:cstheme="minorHAnsi"/>
          <w:i/>
          <w:iCs/>
          <w:color w:val="000000"/>
        </w:rPr>
        <w:t xml:space="preserve">Creating demonstrative evidence, visuals of your patient's bodily injuries inclusive of x-rays, MRI's, CAT Scans and </w:t>
      </w:r>
      <w:r w:rsidR="009C4CE8" w:rsidRPr="00AC4439">
        <w:rPr>
          <w:rFonts w:asciiTheme="minorHAnsi" w:hAnsiTheme="minorHAnsi" w:cstheme="minorHAnsi"/>
          <w:i/>
          <w:iCs/>
          <w:color w:val="000000"/>
        </w:rPr>
        <w:t>electro-diagnostic</w:t>
      </w:r>
      <w:r w:rsidRPr="00AC4439">
        <w:rPr>
          <w:rFonts w:asciiTheme="minorHAnsi" w:hAnsiTheme="minorHAnsi" w:cstheme="minorHAnsi"/>
          <w:i/>
          <w:iCs/>
          <w:color w:val="000000"/>
        </w:rPr>
        <w:t xml:space="preserve"> findings, the spinal biomechanics of herniated disc with ipsilateral findings and contralateral symptomatology.  </w:t>
      </w:r>
      <w:r w:rsidRPr="00AC4439">
        <w:rPr>
          <w:rFonts w:asciiTheme="minorHAnsi" w:hAnsiTheme="minorHAnsi" w:cstheme="minorHAnsi"/>
          <w:color w:val="000000"/>
        </w:rPr>
        <w:t>Academy of Chiropractic, Post-Doctoral Division, Cleveland University-Kansas City, College of Chiropractic, Long Island, NY, 2018</w:t>
      </w:r>
    </w:p>
    <w:p w:rsidR="001201F5" w:rsidRPr="00AC4439" w:rsidRDefault="001201F5" w:rsidP="007D58AC">
      <w:pPr>
        <w:pStyle w:val="yiv2575507060msonormal"/>
        <w:jc w:val="both"/>
        <w:rPr>
          <w:rFonts w:asciiTheme="minorHAnsi" w:hAnsiTheme="minorHAnsi" w:cstheme="minorHAnsi"/>
        </w:rPr>
      </w:pPr>
      <w:r w:rsidRPr="000F4264">
        <w:rPr>
          <w:rFonts w:asciiTheme="minorHAnsi" w:hAnsiTheme="minorHAnsi" w:cstheme="minorHAnsi"/>
          <w:b/>
        </w:rPr>
        <w:t>Evidenced Based Care in a Collaborative Setting; Primary Spine Care 5</w:t>
      </w:r>
      <w:r w:rsidRPr="00AC4439">
        <w:rPr>
          <w:rFonts w:asciiTheme="minorHAnsi" w:hAnsiTheme="minorHAnsi" w:cstheme="minorHAnsi"/>
        </w:rPr>
        <w:t xml:space="preserve">, </w:t>
      </w:r>
      <w:r w:rsidRPr="00AC4439">
        <w:rPr>
          <w:rStyle w:val="Emphasis"/>
          <w:rFonts w:asciiTheme="minorHAnsi" w:hAnsiTheme="minorHAnsi" w:cstheme="minorHAnsi"/>
        </w:rPr>
        <w:t>A literature based model for collaborating with hospitals, medical primary care providers and specialists. Reviewing the documentation requirements to communicate the diagnosis, prognosis and treatment plans with medical entities and having the evidence as a basis for those recommendations, </w:t>
      </w:r>
      <w:r w:rsidRPr="00AC4439">
        <w:rPr>
          <w:rFonts w:asciiTheme="minorHAnsi" w:hAnsiTheme="minorHAnsi" w:cstheme="minorHAnsi"/>
        </w:rPr>
        <w:t>Academy of Chiropractic Post-Doctoral Division, PACE Approved for the Federation of Chiropractic Licensing Boards, Cleveland University- Kansas City, College of Chiropractic, Long Island NY 2018 </w:t>
      </w:r>
    </w:p>
    <w:p w:rsidR="001201F5" w:rsidRPr="0027653E" w:rsidRDefault="001201F5" w:rsidP="001201F5">
      <w:pPr>
        <w:pStyle w:val="NormalWeb"/>
        <w:spacing w:after="0" w:afterAutospacing="0"/>
        <w:jc w:val="both"/>
        <w:rPr>
          <w:rFonts w:asciiTheme="minorHAnsi" w:hAnsiTheme="minorHAnsi" w:cstheme="minorHAnsi"/>
        </w:rPr>
      </w:pPr>
      <w:r w:rsidRPr="000F4264">
        <w:rPr>
          <w:rFonts w:asciiTheme="minorHAnsi" w:hAnsiTheme="minorHAnsi" w:cstheme="minorHAnsi"/>
          <w:b/>
        </w:rPr>
        <w:t xml:space="preserve">Current Literature Standards of MRI Spine Interpretation; Primary Spine Care </w:t>
      </w:r>
      <w:r w:rsidR="009C4CE8" w:rsidRPr="000F4264">
        <w:rPr>
          <w:rFonts w:asciiTheme="minorHAnsi" w:hAnsiTheme="minorHAnsi" w:cstheme="minorHAnsi"/>
          <w:b/>
        </w:rPr>
        <w:t>5</w:t>
      </w:r>
      <w:r w:rsidR="009C4CE8" w:rsidRPr="00AC4439">
        <w:rPr>
          <w:rFonts w:asciiTheme="minorHAnsi" w:hAnsiTheme="minorHAnsi" w:cstheme="minorHAnsi"/>
        </w:rPr>
        <w:t>, MRI</w:t>
      </w:r>
      <w:r w:rsidRPr="00AC4439">
        <w:rPr>
          <w:rStyle w:val="Emphasis"/>
          <w:rFonts w:asciiTheme="minorHAnsi" w:hAnsiTheme="minorHAnsi" w:cstheme="minorHAnsi"/>
        </w:rPr>
        <w:t xml:space="preserve"> Spine Interpretation of the spine. How to triage a trauma and non-trauma with advanced imaging and document the necessity. We will also cover the basics o</w:t>
      </w:r>
      <w:r w:rsidRPr="0027653E">
        <w:rPr>
          <w:rStyle w:val="Emphasis"/>
          <w:rFonts w:asciiTheme="minorHAnsi" w:hAnsiTheme="minorHAnsi" w:cstheme="minorHAnsi"/>
        </w:rPr>
        <w:t>f MRI Spine Interpretation inclusive of all types of herniations, bulges, </w:t>
      </w:r>
      <w:r w:rsidRPr="0027653E">
        <w:rPr>
          <w:rFonts w:asciiTheme="minorHAnsi" w:hAnsiTheme="minorHAnsi" w:cstheme="minorHAnsi"/>
        </w:rPr>
        <w:t>Academy of Chiropractic Post-Doctoral Division, PACE Approved for the Federation of Chiropractic Licensing Boards, Cleveland University- Kansas City, College of Chiropractic, Long Island NY 2018 </w:t>
      </w:r>
    </w:p>
    <w:p w:rsidR="001201F5" w:rsidRPr="0027653E" w:rsidRDefault="001201F5" w:rsidP="001201F5">
      <w:pPr>
        <w:pStyle w:val="NormalWeb"/>
        <w:spacing w:after="0" w:afterAutospacing="0"/>
        <w:jc w:val="both"/>
        <w:rPr>
          <w:rFonts w:asciiTheme="minorHAnsi" w:hAnsiTheme="minorHAnsi" w:cstheme="minorHAnsi"/>
        </w:rPr>
      </w:pPr>
      <w:r w:rsidRPr="000F4264">
        <w:rPr>
          <w:rFonts w:asciiTheme="minorHAnsi" w:hAnsiTheme="minorHAnsi" w:cstheme="minorHAnsi"/>
          <w:b/>
        </w:rPr>
        <w:t>Spine Brain Connection in Pain Pathways; Primary Spine Care 5</w:t>
      </w:r>
      <w:r w:rsidRPr="0027653E">
        <w:rPr>
          <w:rFonts w:asciiTheme="minorHAnsi" w:hAnsiTheme="minorHAnsi" w:cstheme="minorHAnsi"/>
        </w:rPr>
        <w:t>, </w:t>
      </w:r>
      <w:r w:rsidRPr="0027653E">
        <w:rPr>
          <w:rStyle w:val="Emphasis"/>
          <w:rFonts w:asciiTheme="minorHAnsi" w:hAnsiTheme="minorHAnsi" w:cstheme="minorHAnsi"/>
        </w:rPr>
        <w:t>MRI Spine The spine-brain connection in managing chronic pain patients. Understanding how chronic pain negatively effects brain morphology and potential pathology as sequella. The role of chiropractic in preventing the loss of gray matter and the most recent evidence as outlined in indexed peer reviewed literature over the last 10 years verifying chiropractic’s role, </w:t>
      </w:r>
      <w:r w:rsidRPr="0027653E">
        <w:rPr>
          <w:rFonts w:asciiTheme="minorHAnsi" w:hAnsiTheme="minorHAnsi" w:cstheme="minorHAnsi"/>
        </w:rPr>
        <w:t>Academy of Chiropractic Post-Doctoral Division, PACE Approved for the Federation of Chiropractic Licensing Boards, Cleveland University- Kansas City, College of Chiropractic, Long Island NY 2018 </w:t>
      </w:r>
    </w:p>
    <w:p w:rsidR="001201F5" w:rsidRPr="0027653E" w:rsidRDefault="001201F5" w:rsidP="001201F5">
      <w:pPr>
        <w:pStyle w:val="NormalWeb"/>
        <w:spacing w:after="0" w:afterAutospacing="0"/>
        <w:jc w:val="both"/>
        <w:rPr>
          <w:rFonts w:asciiTheme="minorHAnsi" w:hAnsiTheme="minorHAnsi" w:cstheme="minorHAnsi"/>
        </w:rPr>
      </w:pPr>
      <w:r w:rsidRPr="000F4264">
        <w:rPr>
          <w:rFonts w:asciiTheme="minorHAnsi" w:hAnsiTheme="minorHAnsi" w:cstheme="minorHAnsi"/>
          <w:b/>
        </w:rPr>
        <w:t>Bio-Neuro-Mechanical Mechanism of the Chiropractic Spinal Adjustment; Primary Spine Care 5</w:t>
      </w:r>
      <w:r w:rsidRPr="0027653E">
        <w:rPr>
          <w:rFonts w:asciiTheme="minorHAnsi" w:hAnsiTheme="minorHAnsi" w:cstheme="minorHAnsi"/>
        </w:rPr>
        <w:t>, The biological, neurological and mechanical mechanisms and pathways from the thrust to the lateral horn and brain connection and how the brain processes the chiropractic spinal adjustment based upon the literature. Care paths of chiropractic and physical therapy from an outcome basis</w:t>
      </w:r>
      <w:r w:rsidRPr="0027653E">
        <w:rPr>
          <w:rStyle w:val="Emphasis"/>
          <w:rFonts w:asciiTheme="minorHAnsi" w:hAnsiTheme="minorHAnsi" w:cstheme="minorHAnsi"/>
        </w:rPr>
        <w:t>, </w:t>
      </w:r>
      <w:r w:rsidRPr="0027653E">
        <w:rPr>
          <w:rFonts w:asciiTheme="minorHAnsi" w:hAnsiTheme="minorHAnsi" w:cstheme="minorHAnsi"/>
        </w:rPr>
        <w:t>Academy of Chiropractic Post-Doctoral Division, PACE Approved for the Federation of Chiropractic Licensing Boards, Cleveland University- Kansas City, College of Chiropractic, Long Island NY 2018</w:t>
      </w:r>
    </w:p>
    <w:p w:rsidR="00DF39F0" w:rsidRPr="0027653E" w:rsidRDefault="00DF39F0" w:rsidP="001201F5">
      <w:pPr>
        <w:pStyle w:val="NormalWeb"/>
        <w:spacing w:after="0" w:afterAutospacing="0"/>
        <w:jc w:val="both"/>
        <w:rPr>
          <w:rFonts w:asciiTheme="minorHAnsi" w:hAnsiTheme="minorHAnsi" w:cstheme="minorHAnsi"/>
        </w:rPr>
      </w:pPr>
    </w:p>
    <w:p w:rsidR="00DF39F0" w:rsidRPr="0027653E" w:rsidRDefault="00DF39F0" w:rsidP="00DF39F0">
      <w:pPr>
        <w:rPr>
          <w:rStyle w:val="Strong"/>
          <w:rFonts w:eastAsia="Times New Roman" w:cstheme="minorHAnsi"/>
          <w:b w:val="0"/>
          <w:sz w:val="24"/>
          <w:szCs w:val="24"/>
        </w:rPr>
      </w:pPr>
      <w:r w:rsidRPr="000F4264">
        <w:rPr>
          <w:rStyle w:val="Strong"/>
          <w:rFonts w:eastAsia="Times New Roman" w:cstheme="minorHAnsi"/>
          <w:sz w:val="24"/>
          <w:szCs w:val="24"/>
        </w:rPr>
        <w:t>Connective Tissue Spinal Disc Permanent Pathology</w:t>
      </w:r>
      <w:r w:rsidRPr="0027653E">
        <w:rPr>
          <w:rStyle w:val="Strong"/>
          <w:rFonts w:eastAsia="Times New Roman" w:cstheme="minorHAnsi"/>
          <w:b w:val="0"/>
          <w:sz w:val="24"/>
          <w:szCs w:val="24"/>
        </w:rPr>
        <w:t xml:space="preserve">, Primary Spine Care, </w:t>
      </w:r>
      <w:r w:rsidRPr="0027653E">
        <w:rPr>
          <w:rStyle w:val="Strong"/>
          <w:rFonts w:eastAsia="Times New Roman" w:cstheme="minorHAnsi"/>
          <w:b w:val="0"/>
          <w:i/>
          <w:sz w:val="24"/>
          <w:szCs w:val="24"/>
        </w:rPr>
        <w:t xml:space="preserve">Herniated, bulged, protruded and extruded discs, etiology and morphology. Age-dating disc pathology inclusive of Modic changes, piezoelectric effect, Wolff’s Law and radicular clinical presentation, </w:t>
      </w:r>
      <w:r w:rsidRPr="0027653E">
        <w:rPr>
          <w:rStyle w:val="Strong"/>
          <w:rFonts w:eastAsia="Times New Roman" w:cstheme="minorHAnsi"/>
          <w:b w:val="0"/>
          <w:sz w:val="24"/>
          <w:szCs w:val="24"/>
        </w:rPr>
        <w:t>Academy of Chiropractic Post-Doctoral Division, Texas Chiropractic College, 2017</w:t>
      </w:r>
    </w:p>
    <w:p w:rsidR="00DF39F0" w:rsidRPr="0027653E" w:rsidRDefault="00DF39F0" w:rsidP="00DF39F0">
      <w:pPr>
        <w:rPr>
          <w:rStyle w:val="Strong"/>
          <w:rFonts w:eastAsia="Times New Roman" w:cstheme="minorHAnsi"/>
          <w:b w:val="0"/>
          <w:sz w:val="24"/>
          <w:szCs w:val="24"/>
        </w:rPr>
      </w:pPr>
      <w:r w:rsidRPr="000F4264">
        <w:rPr>
          <w:rStyle w:val="Strong"/>
          <w:rFonts w:eastAsia="Times New Roman" w:cstheme="minorHAnsi"/>
          <w:sz w:val="24"/>
          <w:szCs w:val="24"/>
        </w:rPr>
        <w:t>Connective Tissue Pathology and Research</w:t>
      </w:r>
      <w:r w:rsidRPr="0027653E">
        <w:rPr>
          <w:rStyle w:val="Strong"/>
          <w:rFonts w:eastAsia="Times New Roman" w:cstheme="minorHAnsi"/>
          <w:b w:val="0"/>
          <w:sz w:val="24"/>
          <w:szCs w:val="24"/>
        </w:rPr>
        <w:t xml:space="preserve">, Primary Spine Care, </w:t>
      </w:r>
      <w:r w:rsidRPr="0027653E">
        <w:rPr>
          <w:rStyle w:val="Strong"/>
          <w:rFonts w:eastAsia="Times New Roman" w:cstheme="minorHAnsi"/>
          <w:b w:val="0"/>
          <w:i/>
          <w:sz w:val="24"/>
          <w:szCs w:val="24"/>
        </w:rPr>
        <w:t xml:space="preserve">Utilization in spinal models considering the opioid abuse and various spinal models in contemporary health care. Care paths for mechanical spine pain and the evidence for conservative chiropractic care, </w:t>
      </w:r>
      <w:r w:rsidRPr="0027653E">
        <w:rPr>
          <w:rStyle w:val="Strong"/>
          <w:rFonts w:eastAsia="Times New Roman" w:cstheme="minorHAnsi"/>
          <w:b w:val="0"/>
          <w:sz w:val="24"/>
          <w:szCs w:val="24"/>
        </w:rPr>
        <w:t>Academy of Chiropractic Post-Doctoral Division, Texas Chiropractic College, 2017</w:t>
      </w:r>
    </w:p>
    <w:p w:rsidR="00DF39F0" w:rsidRPr="0027653E" w:rsidRDefault="00DF39F0" w:rsidP="00DF39F0">
      <w:pPr>
        <w:rPr>
          <w:rStyle w:val="Strong"/>
          <w:rFonts w:ascii="New Times Roman" w:eastAsia="Times New Roman" w:hAnsi="New Times Roman" w:cs="Times New Roman"/>
          <w:b w:val="0"/>
          <w:sz w:val="24"/>
          <w:szCs w:val="24"/>
        </w:rPr>
      </w:pPr>
      <w:r w:rsidRPr="000F4264">
        <w:rPr>
          <w:rStyle w:val="Strong"/>
          <w:rFonts w:eastAsia="Times New Roman" w:cstheme="minorHAnsi"/>
          <w:sz w:val="24"/>
          <w:szCs w:val="24"/>
        </w:rPr>
        <w:t>Bio-Neuro-Mechanical Lesions and Spine Care</w:t>
      </w:r>
      <w:r w:rsidRPr="0027653E">
        <w:rPr>
          <w:rStyle w:val="Strong"/>
          <w:rFonts w:eastAsia="Times New Roman" w:cstheme="minorHAnsi"/>
          <w:b w:val="0"/>
          <w:sz w:val="24"/>
          <w:szCs w:val="24"/>
        </w:rPr>
        <w:t xml:space="preserve">, Primary Spine Care, </w:t>
      </w:r>
      <w:r w:rsidRPr="0027653E">
        <w:rPr>
          <w:rStyle w:val="Strong"/>
          <w:rFonts w:eastAsia="Times New Roman" w:cstheme="minorHAnsi"/>
          <w:b w:val="0"/>
          <w:i/>
          <w:sz w:val="24"/>
          <w:szCs w:val="24"/>
        </w:rPr>
        <w:t xml:space="preserve">Mechanoreceptor, proprioceptor, nociceptor innervation and control of the spinal system with central nervous system action and interaction. The integration of the pain processing network and the HPA Axis (hypothalamus, adrenal and pituitary) with the chiropractic spinal adjustment, </w:t>
      </w:r>
      <w:r w:rsidRPr="0027653E">
        <w:rPr>
          <w:rStyle w:val="Strong"/>
          <w:rFonts w:eastAsia="Times New Roman" w:cstheme="minorHAnsi"/>
          <w:b w:val="0"/>
          <w:sz w:val="24"/>
          <w:szCs w:val="24"/>
        </w:rPr>
        <w:t>Academy of Chiropractic Post-Doctoral Division, Texas Chiropractic College, 2017</w:t>
      </w:r>
    </w:p>
    <w:p w:rsidR="00DF39F0" w:rsidRPr="0027653E" w:rsidRDefault="00DF39F0" w:rsidP="00DF39F0">
      <w:pPr>
        <w:rPr>
          <w:rFonts w:cstheme="minorHAnsi"/>
          <w:sz w:val="24"/>
          <w:szCs w:val="24"/>
        </w:rPr>
      </w:pPr>
      <w:r w:rsidRPr="000F4264">
        <w:rPr>
          <w:rStyle w:val="Strong"/>
          <w:rFonts w:eastAsia="Times New Roman" w:cstheme="minorHAnsi"/>
          <w:sz w:val="24"/>
          <w:szCs w:val="24"/>
        </w:rPr>
        <w:t>Ethics, Documentation and Research</w:t>
      </w:r>
      <w:r w:rsidRPr="0027653E">
        <w:rPr>
          <w:rStyle w:val="Strong"/>
          <w:rFonts w:eastAsia="Times New Roman" w:cstheme="minorHAnsi"/>
          <w:b w:val="0"/>
          <w:sz w:val="24"/>
          <w:szCs w:val="24"/>
        </w:rPr>
        <w:t xml:space="preserve">, Primary Spine Care, </w:t>
      </w:r>
      <w:r w:rsidRPr="0027653E">
        <w:rPr>
          <w:rStyle w:val="Strong"/>
          <w:rFonts w:eastAsia="Times New Roman" w:cstheme="minorHAnsi"/>
          <w:b w:val="0"/>
          <w:i/>
          <w:sz w:val="24"/>
          <w:szCs w:val="24"/>
        </w:rPr>
        <w:t xml:space="preserve">Maintaining ethical Interprofessional relationships based upon an evidenced based practice inclusive of triage, diagnostics and reporting. Creating thorough documentation that reflects your complete findings encompassing descriptive ICD-10 codes and concludes the presence or absence of pathology. </w:t>
      </w:r>
      <w:r w:rsidRPr="0027653E">
        <w:rPr>
          <w:rStyle w:val="Strong"/>
          <w:rFonts w:eastAsia="Times New Roman" w:cstheme="minorHAnsi"/>
          <w:b w:val="0"/>
          <w:sz w:val="24"/>
          <w:szCs w:val="24"/>
        </w:rPr>
        <w:t>Academy of Chiropractic Post-Doctoral Division, Texas Chiropractic College, 2017</w:t>
      </w:r>
    </w:p>
    <w:p w:rsidR="00250C44" w:rsidRDefault="00250C44" w:rsidP="007B267E">
      <w:pPr>
        <w:pStyle w:val="NormalWeb"/>
        <w:rPr>
          <w:b/>
        </w:rPr>
      </w:pPr>
    </w:p>
    <w:p w:rsidR="007B267E" w:rsidRPr="0027653E" w:rsidRDefault="007B267E" w:rsidP="007B267E">
      <w:pPr>
        <w:pStyle w:val="NormalWeb"/>
      </w:pPr>
      <w:r w:rsidRPr="000F4264">
        <w:rPr>
          <w:b/>
        </w:rPr>
        <w:t>Primary Spine Care 2: Spinal Trauma Pathology</w:t>
      </w:r>
      <w:r w:rsidRPr="0027653E">
        <w:t xml:space="preserve">, </w:t>
      </w:r>
      <w:r w:rsidRPr="0027653E">
        <w:rPr>
          <w:i/>
          <w:iCs/>
        </w:rPr>
        <w:t xml:space="preserve">Morphology of healthy and traumatized connective tissue and the permanency implication of adhesions, spinal disc morphology in the healthy and pathological patient as sequella to trauma in relationship to bulges, herniations, protrusions, extrusions and sequestrations. Aberrant spinal biomechanics and negative sequella to trauma. </w:t>
      </w:r>
      <w:r w:rsidRPr="0027653E">
        <w:t>Texas Chiropractic College, Academy of Chiropractic, Setauket NY, 2017</w:t>
      </w:r>
    </w:p>
    <w:p w:rsidR="007B267E" w:rsidRPr="0027653E" w:rsidRDefault="007B267E" w:rsidP="007B267E">
      <w:pPr>
        <w:pStyle w:val="NormalWeb"/>
      </w:pPr>
      <w:r w:rsidRPr="000F4264">
        <w:rPr>
          <w:b/>
        </w:rPr>
        <w:t>Primary Spine Care 2: Utilizing Research in Trauma</w:t>
      </w:r>
      <w:r w:rsidRPr="0027653E">
        <w:t xml:space="preserve">, </w:t>
      </w:r>
      <w:r w:rsidRPr="0027653E">
        <w:rPr>
          <w:i/>
          <w:iCs/>
        </w:rPr>
        <w:t xml:space="preserve">The ability of your electronic health records to convey tissue pathology while documenting case studies, field experiments, randomized trials and systematic literature reviews, Introducing evidence based macros in documentation to support the literature and necessity of care. </w:t>
      </w:r>
      <w:r w:rsidRPr="0027653E">
        <w:t>Texas Chiropractic College, Academy of Chiropractic, Setauket NY, 2017</w:t>
      </w:r>
    </w:p>
    <w:p w:rsidR="007B267E" w:rsidRPr="0027653E" w:rsidRDefault="007B267E" w:rsidP="007B267E">
      <w:pPr>
        <w:pStyle w:val="NormalWeb"/>
      </w:pPr>
      <w:r w:rsidRPr="000F4264">
        <w:rPr>
          <w:b/>
        </w:rPr>
        <w:t xml:space="preserve">Primary Spine Care 2: </w:t>
      </w:r>
      <w:r w:rsidR="009C4CE8" w:rsidRPr="000F4264">
        <w:rPr>
          <w:b/>
        </w:rPr>
        <w:t>Chiropractic</w:t>
      </w:r>
      <w:r w:rsidRPr="000F4264">
        <w:rPr>
          <w:b/>
        </w:rPr>
        <w:t xml:space="preserve"> Evidence</w:t>
      </w:r>
      <w:r w:rsidRPr="0027653E">
        <w:t xml:space="preserve">, </w:t>
      </w:r>
      <w:r w:rsidRPr="0027653E">
        <w:rPr>
          <w:i/>
          <w:iCs/>
        </w:rPr>
        <w:t>Analyzing segmental pathology, adjusting vs. mobilization with cervico</w:t>
      </w:r>
      <w:r w:rsidR="009C4CE8" w:rsidRPr="0027653E">
        <w:rPr>
          <w:i/>
          <w:iCs/>
        </w:rPr>
        <w:t>-</w:t>
      </w:r>
      <w:r w:rsidRPr="0027653E">
        <w:rPr>
          <w:i/>
          <w:iCs/>
        </w:rPr>
        <w:t xml:space="preserve">genic headaches, Opioid alternatives and case management of mechanical spine pain based upon outcome studies. </w:t>
      </w:r>
      <w:r w:rsidRPr="0027653E">
        <w:t>Texas Chiropractic College, Academy of Chiropractic, Setauket NY, 2017</w:t>
      </w:r>
    </w:p>
    <w:p w:rsidR="007B267E" w:rsidRPr="0027653E" w:rsidRDefault="007B267E" w:rsidP="007B267E">
      <w:pPr>
        <w:pStyle w:val="NormalWeb"/>
      </w:pPr>
      <w:r w:rsidRPr="000F4264">
        <w:rPr>
          <w:b/>
        </w:rPr>
        <w:t>Primary Spine Care 2: Chiropractic Spinal Adjustment Central Nervous System Processing</w:t>
      </w:r>
      <w:r w:rsidRPr="0027653E">
        <w:t>,</w:t>
      </w:r>
      <w:r w:rsidRPr="0027653E">
        <w:rPr>
          <w:i/>
          <w:iCs/>
        </w:rPr>
        <w:t xml:space="preserve"> Literature reviews of mechanoreceptor, proprioceptor and nociceptor stimulation of later horn gray matter with periaqueductal stimulation affecting the thalamus and cortical regions with efferent distribution in disparate regions of the body in both pain and systemic stimulation. </w:t>
      </w:r>
      <w:r w:rsidRPr="0027653E">
        <w:t>Texas Chiropractic College, Academy of Chiropractic, Setauket NY, 2017</w:t>
      </w:r>
    </w:p>
    <w:p w:rsidR="007B267E" w:rsidRPr="0027653E" w:rsidRDefault="007B267E" w:rsidP="007B267E">
      <w:pPr>
        <w:pStyle w:val="NormalWeb"/>
      </w:pPr>
    </w:p>
    <w:p w:rsidR="007B267E" w:rsidRPr="000F4264" w:rsidRDefault="007B267E" w:rsidP="007B267E">
      <w:pPr>
        <w:pBdr>
          <w:bottom w:val="single" w:sz="6" w:space="1" w:color="auto"/>
        </w:pBdr>
        <w:spacing w:after="0" w:line="240" w:lineRule="auto"/>
        <w:jc w:val="center"/>
        <w:rPr>
          <w:rFonts w:ascii="Arial" w:eastAsia="Times New Roman" w:hAnsi="Arial" w:cs="Arial"/>
          <w:b/>
          <w:vanish/>
          <w:sz w:val="24"/>
          <w:szCs w:val="24"/>
        </w:rPr>
      </w:pPr>
      <w:r w:rsidRPr="000F4264">
        <w:rPr>
          <w:rFonts w:ascii="Arial" w:eastAsia="Times New Roman" w:hAnsi="Arial" w:cs="Arial"/>
          <w:b/>
          <w:vanish/>
          <w:sz w:val="24"/>
          <w:szCs w:val="24"/>
        </w:rPr>
        <w:t>Top of Form</w:t>
      </w:r>
    </w:p>
    <w:p w:rsidR="007B267E" w:rsidRPr="0027653E" w:rsidRDefault="007B267E" w:rsidP="007B267E">
      <w:pPr>
        <w:spacing w:before="100" w:beforeAutospacing="1" w:after="100" w:afterAutospacing="1" w:line="240" w:lineRule="auto"/>
        <w:rPr>
          <w:rFonts w:ascii="Times New Roman" w:eastAsia="Times New Roman" w:hAnsi="Times New Roman" w:cs="Times New Roman"/>
          <w:sz w:val="24"/>
          <w:szCs w:val="24"/>
        </w:rPr>
      </w:pPr>
      <w:r w:rsidRPr="000F4264">
        <w:rPr>
          <w:rFonts w:ascii="Times New Roman" w:eastAsia="Times New Roman" w:hAnsi="Times New Roman" w:cs="Times New Roman"/>
          <w:b/>
          <w:sz w:val="24"/>
          <w:szCs w:val="24"/>
        </w:rPr>
        <w:t xml:space="preserve">Primary Spine Care - Credentials and Knowledge </w:t>
      </w:r>
      <w:r w:rsidR="009C4CE8" w:rsidRPr="000F4264">
        <w:rPr>
          <w:rFonts w:ascii="Times New Roman" w:eastAsia="Times New Roman" w:hAnsi="Times New Roman" w:cs="Times New Roman"/>
          <w:b/>
          <w:sz w:val="24"/>
          <w:szCs w:val="24"/>
        </w:rPr>
        <w:t>Base</w:t>
      </w:r>
      <w:r w:rsidR="009C4CE8" w:rsidRPr="0027653E">
        <w:rPr>
          <w:rFonts w:ascii="Times New Roman" w:eastAsia="Times New Roman" w:hAnsi="Times New Roman" w:cs="Times New Roman"/>
          <w:sz w:val="24"/>
          <w:szCs w:val="24"/>
        </w:rPr>
        <w:t>,</w:t>
      </w:r>
      <w:r w:rsidR="009C4CE8" w:rsidRPr="0027653E">
        <w:rPr>
          <w:rFonts w:ascii="Times New Roman" w:eastAsia="Times New Roman" w:hAnsi="Times New Roman" w:cs="Times New Roman"/>
          <w:i/>
          <w:iCs/>
          <w:sz w:val="24"/>
          <w:szCs w:val="24"/>
        </w:rPr>
        <w:t xml:space="preserve"> The</w:t>
      </w:r>
      <w:r w:rsidRPr="0027653E">
        <w:rPr>
          <w:rFonts w:ascii="Times New Roman" w:eastAsia="Times New Roman" w:hAnsi="Times New Roman" w:cs="Times New Roman"/>
          <w:i/>
          <w:iCs/>
          <w:sz w:val="24"/>
          <w:szCs w:val="24"/>
        </w:rPr>
        <w:t xml:space="preserve"> credentials and knowledge based from an academia perspective when cooperatively treating in a collaborative environment inclusive of understanding pathology and mechanical spine issues,</w:t>
      </w:r>
      <w:r w:rsidRPr="0027653E">
        <w:rPr>
          <w:rFonts w:ascii="Times New Roman" w:eastAsia="Times New Roman" w:hAnsi="Times New Roman" w:cs="Times New Roman"/>
          <w:sz w:val="24"/>
          <w:szCs w:val="24"/>
        </w:rPr>
        <w:t> Texas Chiropractic College Graduate Doctoral Program, PACE Recognized by The Federation of Chiropractic Licensing Boards, Academy of Chiropractic Post-Doctoral Division, Long Island, NY, 2017</w:t>
      </w:r>
    </w:p>
    <w:p w:rsidR="007B267E" w:rsidRPr="0027653E" w:rsidRDefault="007B267E" w:rsidP="007B267E">
      <w:pPr>
        <w:spacing w:before="100" w:beforeAutospacing="1" w:after="100" w:afterAutospacing="1" w:line="240" w:lineRule="auto"/>
        <w:rPr>
          <w:rFonts w:ascii="Times New Roman" w:eastAsia="Times New Roman" w:hAnsi="Times New Roman" w:cs="Times New Roman"/>
          <w:sz w:val="24"/>
          <w:szCs w:val="24"/>
        </w:rPr>
      </w:pPr>
      <w:r w:rsidRPr="000F4264">
        <w:rPr>
          <w:rFonts w:ascii="Times New Roman" w:eastAsia="Times New Roman" w:hAnsi="Times New Roman" w:cs="Times New Roman"/>
          <w:b/>
          <w:sz w:val="24"/>
          <w:szCs w:val="24"/>
        </w:rPr>
        <w:t>Primary Spine Care - Spinal Biomechanical Engineering and MRI Spine Interpretation</w:t>
      </w:r>
      <w:r w:rsidRPr="0027653E">
        <w:rPr>
          <w:rFonts w:ascii="Times New Roman" w:eastAsia="Times New Roman" w:hAnsi="Times New Roman" w:cs="Times New Roman"/>
          <w:i/>
          <w:iCs/>
          <w:sz w:val="24"/>
          <w:szCs w:val="24"/>
        </w:rPr>
        <w:t>, Integrating Spinal Biomechanical Engineering and MRI Spine Interpretation into a primary spine care model, inclusive of necessity and acquisition protocols. A comprehensive review the latest evidence in documenting mechanical issues,</w:t>
      </w:r>
      <w:r w:rsidRPr="0027653E">
        <w:rPr>
          <w:rFonts w:ascii="Times New Roman" w:eastAsia="Times New Roman" w:hAnsi="Times New Roman" w:cs="Times New Roman"/>
          <w:sz w:val="24"/>
          <w:szCs w:val="24"/>
        </w:rPr>
        <w:t xml:space="preserve"> Texas </w:t>
      </w:r>
      <w:r w:rsidR="009C4CE8" w:rsidRPr="0027653E">
        <w:rPr>
          <w:rFonts w:ascii="Times New Roman" w:eastAsia="Times New Roman" w:hAnsi="Times New Roman" w:cs="Times New Roman"/>
          <w:sz w:val="24"/>
          <w:szCs w:val="24"/>
        </w:rPr>
        <w:t>Chiropractic</w:t>
      </w:r>
      <w:r w:rsidRPr="0027653E">
        <w:rPr>
          <w:rFonts w:ascii="Times New Roman" w:eastAsia="Times New Roman" w:hAnsi="Times New Roman" w:cs="Times New Roman"/>
          <w:sz w:val="24"/>
          <w:szCs w:val="24"/>
        </w:rPr>
        <w:t xml:space="preserve"> College Graduate Doctoral Program, PACE Recognized by The Federation of Chiropractic Licensing Boards, Academy of Chiropractic Post-Doctoral Division, Long Island, NY, 2017</w:t>
      </w:r>
    </w:p>
    <w:p w:rsidR="007B267E" w:rsidRPr="0027653E" w:rsidRDefault="007B267E" w:rsidP="007B267E">
      <w:pPr>
        <w:spacing w:before="100" w:beforeAutospacing="1" w:after="100" w:afterAutospacing="1" w:line="240" w:lineRule="auto"/>
        <w:rPr>
          <w:rFonts w:ascii="Times New Roman" w:eastAsia="Times New Roman" w:hAnsi="Times New Roman" w:cs="Times New Roman"/>
          <w:sz w:val="24"/>
          <w:szCs w:val="24"/>
        </w:rPr>
      </w:pPr>
      <w:r w:rsidRPr="000F4264">
        <w:rPr>
          <w:rFonts w:ascii="Times New Roman" w:eastAsia="Times New Roman" w:hAnsi="Times New Roman" w:cs="Times New Roman"/>
          <w:b/>
          <w:sz w:val="24"/>
          <w:szCs w:val="24"/>
        </w:rPr>
        <w:t>Primary Spine Care - Hospital Administration</w:t>
      </w:r>
      <w:r w:rsidRPr="0027653E">
        <w:rPr>
          <w:rFonts w:ascii="Times New Roman" w:eastAsia="Times New Roman" w:hAnsi="Times New Roman" w:cs="Times New Roman"/>
          <w:sz w:val="24"/>
          <w:szCs w:val="24"/>
        </w:rPr>
        <w:t xml:space="preserve">, Triage, Clinical Requirements and Collaborative Relationships with Medical </w:t>
      </w:r>
      <w:r w:rsidR="009C4CE8" w:rsidRPr="0027653E">
        <w:rPr>
          <w:rFonts w:ascii="Times New Roman" w:eastAsia="Times New Roman" w:hAnsi="Times New Roman" w:cs="Times New Roman"/>
          <w:sz w:val="24"/>
          <w:szCs w:val="24"/>
        </w:rPr>
        <w:t>Specialists,</w:t>
      </w:r>
      <w:r w:rsidR="009C4CE8" w:rsidRPr="0027653E">
        <w:rPr>
          <w:rFonts w:ascii="Times New Roman" w:eastAsia="Times New Roman" w:hAnsi="Times New Roman" w:cs="Times New Roman"/>
          <w:i/>
          <w:iCs/>
          <w:sz w:val="24"/>
          <w:szCs w:val="24"/>
        </w:rPr>
        <w:t xml:space="preserve"> Understanding</w:t>
      </w:r>
      <w:r w:rsidRPr="0027653E">
        <w:rPr>
          <w:rFonts w:ascii="Times New Roman" w:eastAsia="Times New Roman" w:hAnsi="Times New Roman" w:cs="Times New Roman"/>
          <w:i/>
          <w:iCs/>
          <w:sz w:val="24"/>
          <w:szCs w:val="24"/>
        </w:rPr>
        <w:t xml:space="preserve"> hospital and medical specialist's care paths for mechanical spine pathology and integrating the doctor of chiropractic in the hospital and allopathic treatment protocols,</w:t>
      </w:r>
      <w:r w:rsidRPr="0027653E">
        <w:rPr>
          <w:rFonts w:ascii="Times New Roman" w:eastAsia="Times New Roman" w:hAnsi="Times New Roman" w:cs="Times New Roman"/>
          <w:sz w:val="24"/>
          <w:szCs w:val="24"/>
        </w:rPr>
        <w:t xml:space="preserve"> Texas </w:t>
      </w:r>
      <w:r w:rsidR="009C4CE8" w:rsidRPr="0027653E">
        <w:rPr>
          <w:rFonts w:ascii="Times New Roman" w:eastAsia="Times New Roman" w:hAnsi="Times New Roman" w:cs="Times New Roman"/>
          <w:sz w:val="24"/>
          <w:szCs w:val="24"/>
        </w:rPr>
        <w:t>Chiropractic</w:t>
      </w:r>
      <w:r w:rsidRPr="0027653E">
        <w:rPr>
          <w:rFonts w:ascii="Times New Roman" w:eastAsia="Times New Roman" w:hAnsi="Times New Roman" w:cs="Times New Roman"/>
          <w:sz w:val="24"/>
          <w:szCs w:val="24"/>
        </w:rPr>
        <w:t xml:space="preserve"> College Graduate Doctoral Program, PACE Recognized by The Federation of Chiropractic Licensing Boards, Academy of Chiropractic Post-Doctoral Division, Long Island, NY, 2017</w:t>
      </w:r>
    </w:p>
    <w:p w:rsidR="007B267E" w:rsidRPr="0027653E" w:rsidRDefault="007B267E" w:rsidP="007B267E">
      <w:pPr>
        <w:spacing w:before="100" w:beforeAutospacing="1" w:after="100" w:afterAutospacing="1" w:line="240" w:lineRule="auto"/>
        <w:rPr>
          <w:rFonts w:ascii="Times New Roman" w:eastAsia="Times New Roman" w:hAnsi="Times New Roman" w:cs="Times New Roman"/>
          <w:sz w:val="24"/>
          <w:szCs w:val="24"/>
        </w:rPr>
      </w:pPr>
      <w:r w:rsidRPr="000F4264">
        <w:rPr>
          <w:rFonts w:ascii="Times New Roman" w:eastAsia="Times New Roman" w:hAnsi="Times New Roman" w:cs="Times New Roman"/>
          <w:b/>
          <w:sz w:val="24"/>
          <w:szCs w:val="24"/>
        </w:rPr>
        <w:t>Primary Spine Care - Contemporary Spine Research and Documentation</w:t>
      </w:r>
      <w:r w:rsidRPr="0027653E">
        <w:rPr>
          <w:rFonts w:ascii="Times New Roman" w:eastAsia="Times New Roman" w:hAnsi="Times New Roman" w:cs="Times New Roman"/>
          <w:sz w:val="24"/>
          <w:szCs w:val="24"/>
        </w:rPr>
        <w:t xml:space="preserve">, </w:t>
      </w:r>
      <w:r w:rsidRPr="0027653E">
        <w:rPr>
          <w:rFonts w:ascii="Times New Roman" w:eastAsia="Times New Roman" w:hAnsi="Times New Roman" w:cs="Times New Roman"/>
          <w:i/>
          <w:iCs/>
          <w:sz w:val="24"/>
          <w:szCs w:val="24"/>
        </w:rPr>
        <w:t>Central nervous system connection and the thalamus, hypothalamus connection in both ascending and descending central pathways with neuro-endocrine implications that have the mechanisms to be a component of Schizophrenia, Dementia and Alzheimer’s with a linear relationship to the chiropractic spinal adjustment and chronic pain,</w:t>
      </w:r>
      <w:r w:rsidRPr="0027653E">
        <w:rPr>
          <w:rFonts w:ascii="Times New Roman" w:eastAsia="Times New Roman" w:hAnsi="Times New Roman" w:cs="Times New Roman"/>
          <w:sz w:val="24"/>
          <w:szCs w:val="24"/>
        </w:rPr>
        <w:t xml:space="preserve"> Texas </w:t>
      </w:r>
      <w:r w:rsidR="009C4CE8" w:rsidRPr="0027653E">
        <w:rPr>
          <w:rFonts w:ascii="Times New Roman" w:eastAsia="Times New Roman" w:hAnsi="Times New Roman" w:cs="Times New Roman"/>
          <w:sz w:val="24"/>
          <w:szCs w:val="24"/>
        </w:rPr>
        <w:t>Chiropractic</w:t>
      </w:r>
      <w:r w:rsidRPr="0027653E">
        <w:rPr>
          <w:rFonts w:ascii="Times New Roman" w:eastAsia="Times New Roman" w:hAnsi="Times New Roman" w:cs="Times New Roman"/>
          <w:sz w:val="24"/>
          <w:szCs w:val="24"/>
        </w:rPr>
        <w:t xml:space="preserve"> College Graduate Doctoral Program, PACE Recognized by The Federation of Chiropractic Licensing Boards, Academy of Chiropractic Post-Doctoral Division, Long Island, NY, 2017</w:t>
      </w:r>
    </w:p>
    <w:p w:rsidR="007B267E" w:rsidRPr="0027653E" w:rsidRDefault="007B267E" w:rsidP="001201F5">
      <w:pPr>
        <w:pStyle w:val="NormalWeb"/>
        <w:spacing w:after="0" w:afterAutospacing="0"/>
        <w:jc w:val="both"/>
        <w:rPr>
          <w:rFonts w:asciiTheme="minorHAnsi" w:hAnsiTheme="minorHAnsi" w:cstheme="minorHAnsi"/>
        </w:rPr>
      </w:pPr>
    </w:p>
    <w:p w:rsidR="001C3DA6" w:rsidRPr="0027653E" w:rsidRDefault="001C3DA6" w:rsidP="001C3DA6">
      <w:pPr>
        <w:spacing w:before="100" w:beforeAutospacing="1" w:after="0" w:line="240" w:lineRule="auto"/>
        <w:jc w:val="both"/>
        <w:rPr>
          <w:rFonts w:eastAsia="Times New Roman" w:cstheme="minorHAnsi"/>
          <w:color w:val="000000"/>
          <w:sz w:val="24"/>
          <w:szCs w:val="24"/>
          <w:lang w:val="en-GB"/>
        </w:rPr>
      </w:pPr>
      <w:r w:rsidRPr="000F4264">
        <w:rPr>
          <w:rFonts w:eastAsia="Times New Roman" w:cstheme="minorHAnsi"/>
          <w:b/>
          <w:color w:val="000000"/>
          <w:sz w:val="24"/>
          <w:szCs w:val="24"/>
          <w:lang w:val="en-GB"/>
        </w:rPr>
        <w:t>Interprofessional Hospital Based Spine Care</w:t>
      </w:r>
      <w:r w:rsidRPr="0027653E">
        <w:rPr>
          <w:rFonts w:eastAsia="Times New Roman" w:cstheme="minorHAnsi"/>
          <w:color w:val="000000"/>
          <w:sz w:val="24"/>
          <w:szCs w:val="24"/>
          <w:lang w:val="en-GB"/>
        </w:rPr>
        <w:t>, </w:t>
      </w:r>
      <w:r w:rsidRPr="0027653E">
        <w:rPr>
          <w:rFonts w:eastAsia="Times New Roman" w:cstheme="minorHAnsi"/>
          <w:i/>
          <w:iCs/>
          <w:color w:val="000000"/>
          <w:sz w:val="24"/>
          <w:szCs w:val="24"/>
          <w:lang w:val="en-GB"/>
        </w:rPr>
        <w:t>Trends in hospital and emergent care in the healthcare delivery system inclusive of policies, hospital staffing and current care paths for mechanical spine issues.</w:t>
      </w:r>
      <w:r w:rsidRPr="0027653E">
        <w:rPr>
          <w:rFonts w:eastAsia="Times New Roman" w:cstheme="minorHAnsi"/>
          <w:color w:val="000000"/>
          <w:sz w:val="24"/>
          <w:szCs w:val="24"/>
          <w:lang w:val="en-GB"/>
        </w:rPr>
        <w:t xml:space="preserve"> Texas Chiropractic College, Academy of Chiropractic Post-Doctoral Division, Long Island, NY, 2017 </w:t>
      </w:r>
    </w:p>
    <w:p w:rsidR="00236667" w:rsidRPr="0027653E" w:rsidRDefault="00236667" w:rsidP="00D773CA">
      <w:pPr>
        <w:rPr>
          <w:rFonts w:cstheme="minorHAnsi"/>
          <w:b/>
          <w:bCs/>
          <w:color w:val="000000"/>
          <w:sz w:val="24"/>
          <w:szCs w:val="24"/>
        </w:rPr>
      </w:pPr>
    </w:p>
    <w:p w:rsidR="00D773CA" w:rsidRPr="0027653E" w:rsidRDefault="00D773CA" w:rsidP="00D773CA">
      <w:pPr>
        <w:rPr>
          <w:rFonts w:cstheme="minorHAnsi"/>
          <w:color w:val="000000"/>
          <w:sz w:val="24"/>
          <w:szCs w:val="24"/>
          <w:lang w:val="en-GB"/>
        </w:rPr>
      </w:pPr>
      <w:r w:rsidRPr="000F4264">
        <w:rPr>
          <w:rFonts w:cstheme="minorHAnsi"/>
          <w:b/>
          <w:color w:val="000000"/>
          <w:sz w:val="24"/>
          <w:szCs w:val="24"/>
          <w:lang w:val="en-GB"/>
        </w:rPr>
        <w:t>Stroke Anatomy and Physiology:</w:t>
      </w:r>
      <w:r w:rsidRPr="0027653E">
        <w:rPr>
          <w:rFonts w:cstheme="minorHAnsi"/>
          <w:color w:val="000000"/>
          <w:sz w:val="24"/>
          <w:szCs w:val="24"/>
          <w:lang w:val="en-GB"/>
        </w:rPr>
        <w:t xml:space="preserve"> Brain Vascular Anatomy, </w:t>
      </w:r>
      <w:r w:rsidRPr="0027653E">
        <w:rPr>
          <w:rFonts w:cstheme="minorHAnsi"/>
          <w:i/>
          <w:iCs/>
          <w:color w:val="000000"/>
          <w:sz w:val="24"/>
          <w:szCs w:val="24"/>
          <w:lang w:val="en-GB"/>
        </w:rPr>
        <w:t>The anatomy and physiology of the brain and how blood perfusion effects brain function. A detailed analysis of the blood supply to the brain and the physiology of ischemia. </w:t>
      </w:r>
      <w:r w:rsidRPr="0027653E">
        <w:rPr>
          <w:rFonts w:cstheme="minorHAnsi"/>
          <w:color w:val="000000"/>
          <w:sz w:val="24"/>
          <w:szCs w:val="24"/>
          <w:lang w:val="en-GB"/>
        </w:rPr>
        <w:t>Texas Chiropractic College, ACCME Joint Providership with the State University of New York at Buffalo Jacobs School of Medicine and Biomedical Sciences, Academy of Chiropractic Post-Doctoral Division, Buffalo, NY, 2017</w:t>
      </w:r>
    </w:p>
    <w:p w:rsidR="00D773CA" w:rsidRPr="0027653E" w:rsidRDefault="00D773CA" w:rsidP="00D773CA">
      <w:pPr>
        <w:rPr>
          <w:rFonts w:cstheme="minorHAnsi"/>
          <w:color w:val="000000"/>
          <w:sz w:val="24"/>
          <w:szCs w:val="24"/>
          <w:lang w:val="en-GB"/>
        </w:rPr>
      </w:pPr>
      <w:r w:rsidRPr="000F4264">
        <w:rPr>
          <w:rFonts w:cstheme="minorHAnsi"/>
          <w:b/>
          <w:color w:val="000000"/>
          <w:sz w:val="24"/>
          <w:szCs w:val="24"/>
          <w:lang w:val="en-GB"/>
        </w:rPr>
        <w:t>Stroke Anatomy and Physiology:</w:t>
      </w:r>
      <w:r w:rsidRPr="0027653E">
        <w:rPr>
          <w:rFonts w:cstheme="minorHAnsi"/>
          <w:color w:val="000000"/>
          <w:sz w:val="24"/>
          <w:szCs w:val="24"/>
          <w:lang w:val="en-GB"/>
        </w:rPr>
        <w:t xml:space="preserve"> Stroke Types and Blood Flow, </w:t>
      </w:r>
      <w:r w:rsidRPr="0027653E">
        <w:rPr>
          <w:rFonts w:cstheme="minorHAnsi"/>
          <w:i/>
          <w:iCs/>
          <w:color w:val="000000"/>
          <w:sz w:val="24"/>
          <w:szCs w:val="24"/>
          <w:lang w:val="en-GB"/>
        </w:rPr>
        <w:t xml:space="preserve">Various types of stroke identifying ischemia, </w:t>
      </w:r>
      <w:r w:rsidR="009C4CE8" w:rsidRPr="0027653E">
        <w:rPr>
          <w:rFonts w:cstheme="minorHAnsi"/>
          <w:i/>
          <w:iCs/>
          <w:color w:val="000000"/>
          <w:sz w:val="24"/>
          <w:szCs w:val="24"/>
          <w:lang w:val="en-GB"/>
        </w:rPr>
        <w:t>hypo perfusion</w:t>
      </w:r>
      <w:r w:rsidRPr="0027653E">
        <w:rPr>
          <w:rFonts w:cstheme="minorHAnsi"/>
          <w:i/>
          <w:iCs/>
          <w:color w:val="000000"/>
          <w:sz w:val="24"/>
          <w:szCs w:val="24"/>
          <w:lang w:val="en-GB"/>
        </w:rPr>
        <w:t xml:space="preserve">, infarct and penumbra zones and emboli. Cardiac etiologies and clinical features as precursor to stroke with associated paradoxical emboli and thrombotic etiologies. Historical and co-morbidities that have </w:t>
      </w:r>
      <w:r w:rsidR="009C4CE8" w:rsidRPr="0027653E">
        <w:rPr>
          <w:rFonts w:cstheme="minorHAnsi"/>
          <w:i/>
          <w:iCs/>
          <w:color w:val="000000"/>
          <w:sz w:val="24"/>
          <w:szCs w:val="24"/>
          <w:lang w:val="en-GB"/>
        </w:rPr>
        <w:t>etiologic</w:t>
      </w:r>
      <w:r w:rsidRPr="0027653E">
        <w:rPr>
          <w:rFonts w:cstheme="minorHAnsi"/>
          <w:i/>
          <w:iCs/>
          <w:color w:val="000000"/>
          <w:sz w:val="24"/>
          <w:szCs w:val="24"/>
          <w:lang w:val="en-GB"/>
        </w:rPr>
        <w:t xml:space="preserve"> instroke inclusive of diabetes, coagulopathy, acquired and hereditary deficiencies. </w:t>
      </w:r>
      <w:r w:rsidRPr="0027653E">
        <w:rPr>
          <w:rFonts w:cstheme="minorHAnsi"/>
          <w:color w:val="000000"/>
          <w:sz w:val="24"/>
          <w:szCs w:val="24"/>
          <w:lang w:val="en-GB"/>
        </w:rPr>
        <w:t>Texas Chiropractic College, ACCME Joint Providership with the State University of New York at Buffalo Jacobs School of Medicine and Biomedical Sciences, Academy of Chiropractic Post-Doctoral Division, Buffalo, NY, 2017</w:t>
      </w:r>
    </w:p>
    <w:p w:rsidR="00D773CA" w:rsidRPr="0027653E" w:rsidRDefault="00D773CA" w:rsidP="00D773CA">
      <w:pPr>
        <w:rPr>
          <w:rFonts w:cstheme="minorHAnsi"/>
          <w:color w:val="000000"/>
          <w:sz w:val="24"/>
          <w:szCs w:val="24"/>
          <w:lang w:val="en-GB"/>
        </w:rPr>
      </w:pPr>
      <w:r w:rsidRPr="000F4264">
        <w:rPr>
          <w:rFonts w:cstheme="minorHAnsi"/>
          <w:b/>
          <w:color w:val="000000"/>
          <w:sz w:val="24"/>
          <w:szCs w:val="24"/>
          <w:lang w:val="en-GB"/>
        </w:rPr>
        <w:t>Stroke Principles of Treatment an Overview for the Primary Care Provider</w:t>
      </w:r>
      <w:r w:rsidRPr="0027653E">
        <w:rPr>
          <w:rFonts w:cstheme="minorHAnsi"/>
          <w:color w:val="000000"/>
          <w:sz w:val="24"/>
          <w:szCs w:val="24"/>
          <w:lang w:val="en-GB"/>
        </w:rPr>
        <w:t>, </w:t>
      </w:r>
      <w:r w:rsidRPr="0027653E">
        <w:rPr>
          <w:rFonts w:cstheme="minorHAnsi"/>
          <w:i/>
          <w:iCs/>
          <w:color w:val="000000"/>
          <w:sz w:val="24"/>
          <w:szCs w:val="24"/>
          <w:lang w:val="en-GB"/>
        </w:rPr>
        <w:t>Stroke type and treatments performed by vascular specialists. The goals of treatment with the physiology of the infarct and penumbra zones and the role of immediate triage in the primary care setting. Detailing the complications of stroke and future care in the chiropractic, primary care or manual medicine clinical setting. </w:t>
      </w:r>
      <w:r w:rsidRPr="0027653E">
        <w:rPr>
          <w:rFonts w:cstheme="minorHAnsi"/>
          <w:color w:val="000000"/>
          <w:sz w:val="24"/>
          <w:szCs w:val="24"/>
          <w:lang w:val="en-GB"/>
        </w:rPr>
        <w:t>Texas Chiropractic College, ACCME Joint Providership with the State University of New York at Buffalo Jacobs School of Medicine and Biomedical Sciences, Academy of Chiropractic Post-Doctoral Division, Buffalo, NY, 2017</w:t>
      </w:r>
    </w:p>
    <w:p w:rsidR="00D773CA" w:rsidRPr="0027653E" w:rsidRDefault="00D773CA" w:rsidP="00D773CA">
      <w:pPr>
        <w:rPr>
          <w:rFonts w:cstheme="minorHAnsi"/>
          <w:color w:val="000000"/>
          <w:sz w:val="24"/>
          <w:szCs w:val="24"/>
          <w:lang w:val="en-GB"/>
        </w:rPr>
      </w:pPr>
      <w:r w:rsidRPr="000F4264">
        <w:rPr>
          <w:rFonts w:cstheme="minorHAnsi"/>
          <w:b/>
          <w:color w:val="000000"/>
          <w:sz w:val="24"/>
          <w:szCs w:val="24"/>
          <w:lang w:val="en-GB"/>
        </w:rPr>
        <w:t>Clinical Evaluation and Protocols for Identifying Stroke Risk</w:t>
      </w:r>
      <w:r w:rsidRPr="0027653E">
        <w:rPr>
          <w:rFonts w:cstheme="minorHAnsi"/>
          <w:color w:val="000000"/>
          <w:sz w:val="24"/>
          <w:szCs w:val="24"/>
          <w:lang w:val="en-GB"/>
        </w:rPr>
        <w:t>, The neurological history and examination for identifying stroke risks with a focus on supra and infratentorial regions, upper and lower motor lesions, cranial nerve signs, spinal cord pathology, motor and sensory pathology and gait abnormalities. Examining genetic and family histories along with dissection risk factors. Stroke orthopedic testing and clinical guidelines pertaining to triage for the primary care provider.</w:t>
      </w:r>
      <w:r w:rsidRPr="0027653E">
        <w:rPr>
          <w:rFonts w:cstheme="minorHAnsi"/>
          <w:i/>
          <w:iCs/>
          <w:color w:val="000000"/>
          <w:sz w:val="24"/>
          <w:szCs w:val="24"/>
          <w:lang w:val="en-GB"/>
        </w:rPr>
        <w:t> </w:t>
      </w:r>
      <w:r w:rsidRPr="0027653E">
        <w:rPr>
          <w:rFonts w:cstheme="minorHAnsi"/>
          <w:color w:val="000000"/>
          <w:sz w:val="24"/>
          <w:szCs w:val="24"/>
          <w:lang w:val="en-GB"/>
        </w:rPr>
        <w:t>Texas Chiropractic College, ACCME Joint Providership with the State University of New York at Buffalo Jacobs School of Medicine and Biomedical Sciences, Academy of Chiropractic Post-Doctoral Division, Buffalo, NY, 2017</w:t>
      </w:r>
    </w:p>
    <w:p w:rsidR="00D773CA" w:rsidRPr="0027653E" w:rsidRDefault="00D773CA" w:rsidP="00D773CA">
      <w:pPr>
        <w:pStyle w:val="yiv3872274912msonormal"/>
        <w:jc w:val="both"/>
        <w:rPr>
          <w:rFonts w:asciiTheme="minorHAnsi" w:hAnsiTheme="minorHAnsi" w:cstheme="minorHAnsi"/>
        </w:rPr>
      </w:pPr>
      <w:r w:rsidRPr="000F4264">
        <w:rPr>
          <w:rFonts w:asciiTheme="minorHAnsi" w:hAnsiTheme="minorHAnsi" w:cstheme="minorHAnsi"/>
          <w:b/>
          <w:color w:val="000000"/>
          <w:lang w:val="en-GB"/>
        </w:rPr>
        <w:t>Orthopedic Testing: Principles, Clinical Application and Triage</w:t>
      </w:r>
      <w:r w:rsidRPr="0027653E">
        <w:rPr>
          <w:rFonts w:asciiTheme="minorHAnsi" w:hAnsiTheme="minorHAnsi" w:cstheme="minorHAnsi"/>
          <w:color w:val="000000"/>
          <w:lang w:val="en-GB"/>
        </w:rPr>
        <w:t xml:space="preserve">, </w:t>
      </w:r>
      <w:r w:rsidRPr="0027653E">
        <w:rPr>
          <w:rFonts w:asciiTheme="minorHAnsi" w:hAnsiTheme="minorHAnsi" w:cstheme="minorHAnsi"/>
          <w:i/>
          <w:iCs/>
          <w:color w:val="000000"/>
          <w:lang w:val="en-GB"/>
        </w:rPr>
        <w:t>Integration of orthopedic testing in the clinical setting to develop a differential diagnosis. Utilizing radiographic and advanced imaging inclusive of MRI and CAT scan findings to verify tissue pathology suspected by orthopedic testing conclusions and developing a treatment plan as sequelae.</w:t>
      </w:r>
      <w:r w:rsidRPr="0027653E">
        <w:rPr>
          <w:rFonts w:asciiTheme="minorHAnsi" w:hAnsiTheme="minorHAnsi" w:cstheme="minorHAnsi"/>
          <w:color w:val="000000"/>
          <w:lang w:val="en-GB"/>
        </w:rPr>
        <w:t xml:space="preserve"> Texas Chiropractic College, ACCME Joint Providership with the State University of New York at Buffalo Jacobs School of Medicine and Biomedical Sciences, Academy of Chiropractic Post-Doctoral Division, Buffalo, NY, 2017</w:t>
      </w:r>
    </w:p>
    <w:p w:rsidR="00D773CA" w:rsidRPr="0027653E" w:rsidRDefault="00D773CA" w:rsidP="00D773CA">
      <w:pPr>
        <w:pStyle w:val="yiv3872274912msonormal"/>
        <w:jc w:val="both"/>
        <w:rPr>
          <w:rFonts w:asciiTheme="minorHAnsi" w:hAnsiTheme="minorHAnsi" w:cstheme="minorHAnsi"/>
        </w:rPr>
      </w:pPr>
      <w:r w:rsidRPr="000F4264">
        <w:rPr>
          <w:rFonts w:asciiTheme="minorHAnsi" w:hAnsiTheme="minorHAnsi" w:cstheme="minorHAnsi"/>
          <w:b/>
          <w:color w:val="000000"/>
          <w:lang w:val="en-GB"/>
        </w:rPr>
        <w:t>Orthopedic Testing: Cervical Spine</w:t>
      </w:r>
      <w:r w:rsidRPr="0027653E">
        <w:rPr>
          <w:rFonts w:asciiTheme="minorHAnsi" w:hAnsiTheme="minorHAnsi" w:cstheme="minorHAnsi"/>
          <w:color w:val="000000"/>
          <w:lang w:val="en-GB"/>
        </w:rPr>
        <w:t>, </w:t>
      </w:r>
      <w:r w:rsidRPr="0027653E">
        <w:rPr>
          <w:rFonts w:asciiTheme="minorHAnsi" w:hAnsiTheme="minorHAnsi" w:cstheme="minorHAnsi"/>
          <w:i/>
          <w:iCs/>
          <w:color w:val="000000"/>
          <w:lang w:val="en-GB"/>
        </w:rPr>
        <w:t>Integration of cervical orthopedic testing in the clinical setting to develop a differential diagnosis. Utilizing radiographic and advanced imaging inclusive of MRI and CAT scan findings to verify tissue pathology suspected by orthopedic testing conclusions and developing a treatment plan as sequelae.</w:t>
      </w:r>
      <w:r w:rsidRPr="0027653E">
        <w:rPr>
          <w:rFonts w:asciiTheme="minorHAnsi" w:hAnsiTheme="minorHAnsi" w:cstheme="minorHAnsi"/>
          <w:color w:val="000000"/>
          <w:lang w:val="en-GB"/>
        </w:rPr>
        <w:t xml:space="preserve"> Texas Chiropractic College, ACCME Joint Providership with the State University of New York at Buffalo Jacobs School of Medicine and Biomedical Sciences, Academy of Chiropractic Post-Doctoral Division, Buffalo, NY, 2017</w:t>
      </w:r>
    </w:p>
    <w:p w:rsidR="00D773CA" w:rsidRPr="0027653E" w:rsidRDefault="00D773CA" w:rsidP="00D773CA">
      <w:pPr>
        <w:pStyle w:val="yiv3872274912msonormal"/>
        <w:jc w:val="both"/>
        <w:rPr>
          <w:rFonts w:asciiTheme="minorHAnsi" w:hAnsiTheme="minorHAnsi" w:cstheme="minorHAnsi"/>
        </w:rPr>
      </w:pPr>
      <w:r w:rsidRPr="000F4264">
        <w:rPr>
          <w:rFonts w:asciiTheme="minorHAnsi" w:hAnsiTheme="minorHAnsi" w:cstheme="minorHAnsi"/>
          <w:b/>
          <w:color w:val="000000"/>
          <w:lang w:val="en-GB"/>
        </w:rPr>
        <w:t>Orthopedic Testing: Cervical Spine</w:t>
      </w:r>
      <w:r w:rsidRPr="0027653E">
        <w:rPr>
          <w:rFonts w:asciiTheme="minorHAnsi" w:hAnsiTheme="minorHAnsi" w:cstheme="minorHAnsi"/>
          <w:color w:val="000000"/>
          <w:lang w:val="en-GB"/>
        </w:rPr>
        <w:t>, </w:t>
      </w:r>
      <w:r w:rsidRPr="0027653E">
        <w:rPr>
          <w:rFonts w:asciiTheme="minorHAnsi" w:hAnsiTheme="minorHAnsi" w:cstheme="minorHAnsi"/>
          <w:i/>
          <w:iCs/>
          <w:color w:val="000000"/>
          <w:lang w:val="en-GB"/>
        </w:rPr>
        <w:t>Integration of cervical orthopedic testing in the clinical setting to develop a differential diagnosis. Utilizing radiographic and advanced imaging inclusive of MRI and CAT scan findings to verify tissue pathology suspected by orthopedic testing conclusions and developing a treatment plan as sequelae.</w:t>
      </w:r>
      <w:r w:rsidRPr="0027653E">
        <w:rPr>
          <w:rFonts w:asciiTheme="minorHAnsi" w:hAnsiTheme="minorHAnsi" w:cstheme="minorHAnsi"/>
          <w:color w:val="000000"/>
          <w:lang w:val="en-GB"/>
        </w:rPr>
        <w:t xml:space="preserve"> Texas Chiropractic College, ACCME Joint Providership with the State University of New York at Buffalo Jacobs School of Medicine and Biomedical Sciences, Academy of Chiropractic Post-Doctoral Division, Buffalo, NY, 2017</w:t>
      </w:r>
    </w:p>
    <w:p w:rsidR="00D773CA" w:rsidRPr="0027653E" w:rsidRDefault="00D773CA" w:rsidP="00D773CA">
      <w:pPr>
        <w:pStyle w:val="yiv3872274912msonormal"/>
        <w:jc w:val="both"/>
        <w:rPr>
          <w:rFonts w:asciiTheme="minorHAnsi" w:hAnsiTheme="minorHAnsi" w:cstheme="minorHAnsi"/>
        </w:rPr>
      </w:pPr>
      <w:r w:rsidRPr="000F4264">
        <w:rPr>
          <w:rFonts w:asciiTheme="minorHAnsi" w:hAnsiTheme="minorHAnsi" w:cstheme="minorHAnsi"/>
          <w:b/>
          <w:color w:val="000000"/>
          <w:lang w:val="en-GB"/>
        </w:rPr>
        <w:t>Orthopedic Testing: Lumbar Spine</w:t>
      </w:r>
      <w:r w:rsidRPr="0027653E">
        <w:rPr>
          <w:rFonts w:asciiTheme="minorHAnsi" w:hAnsiTheme="minorHAnsi" w:cstheme="minorHAnsi"/>
          <w:color w:val="000000"/>
          <w:lang w:val="en-GB"/>
        </w:rPr>
        <w:t>, </w:t>
      </w:r>
      <w:r w:rsidRPr="0027653E">
        <w:rPr>
          <w:rFonts w:asciiTheme="minorHAnsi" w:hAnsiTheme="minorHAnsi" w:cstheme="minorHAnsi"/>
          <w:i/>
          <w:iCs/>
          <w:color w:val="000000"/>
          <w:lang w:val="en-GB"/>
        </w:rPr>
        <w:t>Integration of lumbar orthopedic testing in the clinical setting to develop a differential diagnosis. Utilizing radiographic and advanced imaging inclusive of MRI and CAT scan findings to verify tissue pathology suspected by orthopedic testing conclusions and developing a treatment plan as sequelae.</w:t>
      </w:r>
      <w:r w:rsidRPr="0027653E">
        <w:rPr>
          <w:rFonts w:asciiTheme="minorHAnsi" w:hAnsiTheme="minorHAnsi" w:cstheme="minorHAnsi"/>
          <w:color w:val="000000"/>
          <w:lang w:val="en-GB"/>
        </w:rPr>
        <w:t xml:space="preserve"> Texas Chiropractic College, ACCME Joint Providership with the State University of New York at Buffalo Jacobs School of Medicine and Biomedical Sciences, Academy of Chiropractic Post-Doctoral Division, Buffalo, NY, 2017</w:t>
      </w:r>
    </w:p>
    <w:p w:rsidR="00D61D42" w:rsidRPr="0027653E" w:rsidRDefault="00D773CA" w:rsidP="00935137">
      <w:pPr>
        <w:pStyle w:val="yiv3872274912msonormal"/>
        <w:jc w:val="both"/>
        <w:rPr>
          <w:rFonts w:asciiTheme="minorHAnsi" w:hAnsiTheme="minorHAnsi" w:cstheme="minorHAnsi"/>
          <w:color w:val="000000"/>
          <w:lang w:val="en-GB"/>
        </w:rPr>
      </w:pPr>
      <w:r w:rsidRPr="000F4264">
        <w:rPr>
          <w:rFonts w:asciiTheme="minorHAnsi" w:hAnsiTheme="minorHAnsi" w:cstheme="minorHAnsi"/>
          <w:b/>
          <w:color w:val="000000"/>
          <w:lang w:val="en-GB"/>
        </w:rPr>
        <w:t>Orthopedic Testing: Clinical Grand Rounds</w:t>
      </w:r>
      <w:r w:rsidRPr="0027653E">
        <w:rPr>
          <w:rFonts w:asciiTheme="minorHAnsi" w:hAnsiTheme="minorHAnsi" w:cstheme="minorHAnsi"/>
          <w:color w:val="000000"/>
          <w:lang w:val="en-GB"/>
        </w:rPr>
        <w:t>, how to integrate orthopedic testing in the clinical setting utilizing both simple and complex patient scenarios. It includes potential stroke, or vertebrobasilar insufficient patients and understanding the nuances in a clinical evaluation with orthopedic testing as a critical part of the evaluation and screening process. How to integrate orthopedic testing in the clinical setting utilizing both simple and complex patient scenarios. It includes potential stroke, or vertebrobasilar insufficient patients and understanding the nuances in a clinical evaluation with orthopedic testing as a critical part of the evaluation and screening process. Texas Chiropractic College, ACCME Joint Providership with the State University of New York at Buffalo Jacobs School of Medicine and Biomedical Sciences, Academy of Chiropractic Post-Doctoral Division, Buffalo, NY, 2017</w:t>
      </w:r>
    </w:p>
    <w:p w:rsidR="00CA2D25" w:rsidRPr="0027653E" w:rsidRDefault="00CA2D25" w:rsidP="00935137">
      <w:pPr>
        <w:pStyle w:val="yiv3872274912msonormal"/>
        <w:jc w:val="both"/>
        <w:rPr>
          <w:rFonts w:asciiTheme="minorHAnsi" w:hAnsiTheme="minorHAnsi" w:cstheme="minorHAnsi"/>
          <w:color w:val="000000"/>
          <w:lang w:val="en-GB"/>
        </w:rPr>
      </w:pPr>
    </w:p>
    <w:p w:rsidR="000F6E8E" w:rsidRPr="0027653E" w:rsidRDefault="000F6E8E" w:rsidP="000F6E8E">
      <w:pPr>
        <w:spacing w:before="100" w:beforeAutospacing="1" w:after="100" w:afterAutospacing="1" w:line="240" w:lineRule="auto"/>
        <w:jc w:val="both"/>
        <w:rPr>
          <w:rFonts w:eastAsia="Times New Roman" w:cstheme="minorHAnsi"/>
          <w:color w:val="000000"/>
          <w:sz w:val="24"/>
          <w:szCs w:val="24"/>
          <w:lang w:val="en-GB"/>
        </w:rPr>
      </w:pPr>
      <w:r w:rsidRPr="000F4264">
        <w:rPr>
          <w:rFonts w:eastAsia="Times New Roman" w:cstheme="minorHAnsi"/>
          <w:b/>
          <w:color w:val="000000"/>
          <w:sz w:val="24"/>
          <w:szCs w:val="24"/>
          <w:lang w:val="en-GB"/>
        </w:rPr>
        <w:t>Medical-Legal-Insurance Documentation</w:t>
      </w:r>
      <w:r w:rsidRPr="0027653E">
        <w:rPr>
          <w:rFonts w:eastAsia="Times New Roman" w:cstheme="minorHAnsi"/>
          <w:color w:val="000000"/>
          <w:sz w:val="24"/>
          <w:szCs w:val="24"/>
          <w:lang w:val="en-GB"/>
        </w:rPr>
        <w:t>, </w:t>
      </w:r>
      <w:r w:rsidRPr="0027653E">
        <w:rPr>
          <w:rFonts w:eastAsia="Times New Roman" w:cstheme="minorHAnsi"/>
          <w:i/>
          <w:iCs/>
          <w:color w:val="000000"/>
          <w:sz w:val="24"/>
          <w:szCs w:val="24"/>
          <w:lang w:val="en-GB"/>
        </w:rPr>
        <w:t xml:space="preserve">Accurate and compliant documentation of history and clinical findings inclusive of functional losses, loss of activities of daily living, duties under duress and permanent loss of enjoyment of life. Prognosing static vs. stable care, gaps in care both in the onset and in the middle of passive care with a focus on detailed diagnosing. The integration of chiropractic academia, the court system and the insurance reimburser’s requirements for complete documentation. </w:t>
      </w:r>
      <w:r w:rsidRPr="0027653E">
        <w:rPr>
          <w:rFonts w:eastAsia="Times New Roman" w:cstheme="minorHAnsi"/>
          <w:color w:val="000000"/>
          <w:sz w:val="24"/>
          <w:szCs w:val="24"/>
          <w:lang w:val="en-GB"/>
        </w:rPr>
        <w:t>Texas Chiropractic College, Academy of Chiropractic Post-Doctoral Division, Long Island, NY, 2017</w:t>
      </w:r>
    </w:p>
    <w:p w:rsidR="001C3DA6" w:rsidRPr="0027653E" w:rsidRDefault="001C3DA6" w:rsidP="001C3DA6">
      <w:pPr>
        <w:pStyle w:val="yiv5249339425msonormal"/>
        <w:rPr>
          <w:rFonts w:asciiTheme="minorHAnsi" w:hAnsiTheme="minorHAnsi" w:cstheme="minorHAnsi"/>
        </w:rPr>
      </w:pPr>
      <w:r w:rsidRPr="000F4264">
        <w:rPr>
          <w:rFonts w:asciiTheme="minorHAnsi" w:hAnsiTheme="minorHAnsi" w:cstheme="minorHAnsi"/>
          <w:b/>
          <w:color w:val="000000"/>
          <w:lang w:val="en-GB"/>
        </w:rPr>
        <w:t>Mild Traumatic Brain Injury/Traumatic Brain Injury/Concussion</w:t>
      </w:r>
      <w:r w:rsidRPr="0027653E">
        <w:rPr>
          <w:rFonts w:asciiTheme="minorHAnsi" w:hAnsiTheme="minorHAnsi" w:cstheme="minorHAnsi"/>
          <w:color w:val="000000"/>
          <w:lang w:val="en-GB"/>
        </w:rPr>
        <w:t>,</w:t>
      </w:r>
      <w:r w:rsidRPr="0027653E">
        <w:rPr>
          <w:rFonts w:asciiTheme="minorHAnsi" w:hAnsiTheme="minorHAnsi" w:cstheme="minorHAnsi"/>
          <w:i/>
          <w:iCs/>
          <w:color w:val="000000"/>
          <w:lang w:val="en-GB"/>
        </w:rPr>
        <w:t> </w:t>
      </w:r>
      <w:r w:rsidRPr="0027653E">
        <w:rPr>
          <w:rFonts w:asciiTheme="minorHAnsi" w:hAnsiTheme="minorHAnsi" w:cstheme="minorHAnsi"/>
          <w:i/>
          <w:iCs/>
          <w:lang w:val="en-GB"/>
        </w:rPr>
        <w:t xml:space="preserve">Differentially diagnosing </w:t>
      </w:r>
      <w:r w:rsidRPr="0027653E">
        <w:rPr>
          <w:rFonts w:asciiTheme="minorHAnsi" w:hAnsiTheme="minorHAnsi" w:cstheme="minorHAnsi"/>
          <w:i/>
          <w:iCs/>
          <w:color w:val="000000"/>
          <w:lang w:val="en-GB"/>
        </w:rPr>
        <w:t xml:space="preserve">mild traumatic brain injury </w:t>
      </w:r>
      <w:r w:rsidRPr="0027653E">
        <w:rPr>
          <w:rFonts w:asciiTheme="minorHAnsi" w:hAnsiTheme="minorHAnsi" w:cstheme="minorHAnsi"/>
          <w:i/>
          <w:iCs/>
          <w:lang w:val="en-GB"/>
        </w:rPr>
        <w:t>vs.</w:t>
      </w:r>
      <w:r w:rsidRPr="0027653E">
        <w:rPr>
          <w:rFonts w:asciiTheme="minorHAnsi" w:hAnsiTheme="minorHAnsi" w:cstheme="minorHAnsi"/>
          <w:i/>
          <w:iCs/>
          <w:color w:val="000000"/>
          <w:lang w:val="en-GB"/>
        </w:rPr>
        <w:t xml:space="preserve"> traumatic brain injury and the </w:t>
      </w:r>
      <w:r w:rsidRPr="0027653E">
        <w:rPr>
          <w:rFonts w:asciiTheme="minorHAnsi" w:hAnsiTheme="minorHAnsi" w:cstheme="minorHAnsi"/>
          <w:i/>
          <w:iCs/>
          <w:lang w:val="en-GB"/>
        </w:rPr>
        <w:t>clinical and imaging protocols required to conclude</w:t>
      </w:r>
      <w:r w:rsidRPr="0027653E">
        <w:rPr>
          <w:rFonts w:asciiTheme="minorHAnsi" w:hAnsiTheme="minorHAnsi" w:cstheme="minorHAnsi"/>
          <w:i/>
          <w:iCs/>
          <w:color w:val="000000"/>
          <w:lang w:val="en-GB"/>
        </w:rPr>
        <w:t xml:space="preserve"> an accurate diagnosis for </w:t>
      </w:r>
      <w:r w:rsidRPr="0027653E">
        <w:rPr>
          <w:rFonts w:asciiTheme="minorHAnsi" w:hAnsiTheme="minorHAnsi" w:cstheme="minorHAnsi"/>
          <w:i/>
          <w:iCs/>
          <w:lang w:val="en-GB"/>
        </w:rPr>
        <w:t>head trauma</w:t>
      </w:r>
      <w:r w:rsidRPr="0027653E">
        <w:rPr>
          <w:rFonts w:asciiTheme="minorHAnsi" w:hAnsiTheme="minorHAnsi" w:cstheme="minorHAnsi"/>
          <w:i/>
          <w:iCs/>
          <w:color w:val="000000"/>
          <w:lang w:val="en-GB"/>
        </w:rPr>
        <w:t>. </w:t>
      </w:r>
      <w:r w:rsidRPr="0027653E">
        <w:rPr>
          <w:rFonts w:asciiTheme="minorHAnsi" w:hAnsiTheme="minorHAnsi" w:cstheme="minorHAnsi"/>
          <w:color w:val="000000"/>
          <w:lang w:val="en-GB"/>
        </w:rPr>
        <w:t>Texas Chiropractic College</w:t>
      </w:r>
      <w:r w:rsidRPr="0027653E">
        <w:rPr>
          <w:rFonts w:asciiTheme="minorHAnsi" w:hAnsiTheme="minorHAnsi" w:cstheme="minorHAnsi"/>
          <w:color w:val="000000"/>
          <w:shd w:val="clear" w:color="auto" w:fill="FFFFFF"/>
          <w:lang w:val="en-GB"/>
        </w:rPr>
        <w:t>, </w:t>
      </w:r>
      <w:r w:rsidRPr="0027653E">
        <w:rPr>
          <w:rFonts w:asciiTheme="minorHAnsi" w:hAnsiTheme="minorHAnsi" w:cstheme="minorHAnsi"/>
        </w:rPr>
        <w:t xml:space="preserve">Academy of Chiropractic </w:t>
      </w:r>
      <w:r w:rsidR="009C4CE8" w:rsidRPr="0027653E">
        <w:rPr>
          <w:rFonts w:asciiTheme="minorHAnsi" w:hAnsiTheme="minorHAnsi" w:cstheme="minorHAnsi"/>
        </w:rPr>
        <w:t>Post-Doctoral</w:t>
      </w:r>
      <w:r w:rsidRPr="0027653E">
        <w:rPr>
          <w:rFonts w:asciiTheme="minorHAnsi" w:hAnsiTheme="minorHAnsi" w:cstheme="minorHAnsi"/>
        </w:rPr>
        <w:t xml:space="preserve"> Division, Long Island, NY, 2017</w:t>
      </w:r>
    </w:p>
    <w:p w:rsidR="001C3DA6" w:rsidRPr="0027653E" w:rsidRDefault="001C3DA6" w:rsidP="001C3DA6">
      <w:pPr>
        <w:rPr>
          <w:rStyle w:val="Emphasis"/>
          <w:rFonts w:cstheme="minorHAnsi"/>
          <w:sz w:val="24"/>
          <w:szCs w:val="24"/>
          <w:lang w:val="en-GB"/>
        </w:rPr>
      </w:pPr>
      <w:r w:rsidRPr="000F4264">
        <w:rPr>
          <w:rFonts w:cstheme="minorHAnsi"/>
          <w:b/>
          <w:sz w:val="24"/>
          <w:szCs w:val="24"/>
          <w:lang w:val="en-GB"/>
        </w:rPr>
        <w:t>Impairment Rating</w:t>
      </w:r>
      <w:r w:rsidRPr="0027653E">
        <w:rPr>
          <w:rFonts w:cstheme="minorHAnsi"/>
          <w:sz w:val="24"/>
          <w:szCs w:val="24"/>
          <w:lang w:val="en-GB"/>
        </w:rPr>
        <w:t xml:space="preserve">, </w:t>
      </w:r>
      <w:r w:rsidRPr="0027653E">
        <w:rPr>
          <w:rStyle w:val="Emphasis"/>
          <w:rFonts w:cstheme="minorHAnsi"/>
          <w:sz w:val="24"/>
          <w:szCs w:val="24"/>
          <w:lang w:val="en-GB"/>
        </w:rPr>
        <w:t>The understanding and utilization of the protocols and parameters of the AMA Guide to the Evaluation of Permanent Impairment 6th Edition. Spine, neurological sequelae, migraine, sexual dysfunction, sleep and arousal disorders, station and gait disorders and consciousness are detailed for impairment rating. Herniated discs, radiculopathy, fracture, dislocation and functional loss are also detailed in relation to impairment ratings. Texas Chiropractic College, ACCME Joint Providership with the State University of New York at Buffalo Jacobs School of Medicine and Biomedical Sciences, Academy of Chiropractic Post-Doctoral Division, Buffalo, NY, 2017</w:t>
      </w:r>
    </w:p>
    <w:p w:rsidR="001C3DA6" w:rsidRPr="0027653E" w:rsidRDefault="001C3DA6" w:rsidP="001C3DA6">
      <w:pPr>
        <w:pStyle w:val="yiv9884170897msonormal"/>
        <w:spacing w:after="240" w:afterAutospacing="0"/>
        <w:jc w:val="both"/>
        <w:rPr>
          <w:rFonts w:asciiTheme="minorHAnsi" w:hAnsiTheme="minorHAnsi" w:cstheme="minorHAnsi"/>
        </w:rPr>
      </w:pPr>
      <w:r w:rsidRPr="000F4264">
        <w:rPr>
          <w:rFonts w:asciiTheme="minorHAnsi" w:hAnsiTheme="minorHAnsi" w:cstheme="minorHAnsi"/>
          <w:b/>
          <w:lang w:val="en-GB"/>
        </w:rPr>
        <w:t>Accident Reconstruction:</w:t>
      </w:r>
      <w:r w:rsidRPr="0027653E">
        <w:rPr>
          <w:rFonts w:asciiTheme="minorHAnsi" w:hAnsiTheme="minorHAnsi" w:cstheme="minorHAnsi"/>
          <w:lang w:val="en-GB"/>
        </w:rPr>
        <w:t xml:space="preserve"> Terms, Concepts and Definitions</w:t>
      </w:r>
      <w:r w:rsidRPr="0027653E">
        <w:rPr>
          <w:rFonts w:asciiTheme="minorHAnsi" w:hAnsiTheme="minorHAnsi" w:cstheme="minorHAnsi"/>
          <w:i/>
          <w:iCs/>
          <w:lang w:val="en-GB"/>
        </w:rPr>
        <w:t>, </w:t>
      </w:r>
      <w:r w:rsidR="009C4CE8" w:rsidRPr="0027653E">
        <w:rPr>
          <w:rFonts w:asciiTheme="minorHAnsi" w:hAnsiTheme="minorHAnsi" w:cstheme="minorHAnsi"/>
          <w:i/>
          <w:iCs/>
          <w:lang w:val="en-GB"/>
        </w:rPr>
        <w:t>The</w:t>
      </w:r>
      <w:r w:rsidRPr="0027653E">
        <w:rPr>
          <w:rFonts w:asciiTheme="minorHAnsi" w:hAnsiTheme="minorHAnsi" w:cstheme="minorHAnsi"/>
          <w:i/>
          <w:iCs/>
          <w:lang w:val="en-GB"/>
        </w:rPr>
        <w:t xml:space="preserve"> forces in physics that prevail in accidents to cause bodily injury. Quantifying the force coefficients of vehicle mass and force vectors that can be translated to the occupant and subsequently cause serious injury. </w:t>
      </w:r>
      <w:r w:rsidRPr="0027653E">
        <w:rPr>
          <w:rFonts w:asciiTheme="minorHAnsi" w:hAnsiTheme="minorHAnsi" w:cstheme="minorHAnsi"/>
          <w:lang w:val="en-GB"/>
        </w:rPr>
        <w:t>Texas Chiropractic College</w:t>
      </w:r>
      <w:r w:rsidRPr="0027653E">
        <w:rPr>
          <w:rFonts w:asciiTheme="minorHAnsi" w:hAnsiTheme="minorHAnsi" w:cstheme="minorHAnsi"/>
          <w:shd w:val="clear" w:color="auto" w:fill="FFFFFF"/>
          <w:lang w:val="en-GB"/>
        </w:rPr>
        <w:t>, </w:t>
      </w:r>
      <w:r w:rsidRPr="0027653E">
        <w:rPr>
          <w:rFonts w:asciiTheme="minorHAnsi" w:hAnsiTheme="minorHAnsi" w:cstheme="minorHAnsi"/>
        </w:rPr>
        <w:t xml:space="preserve">Academy of Chiropractic </w:t>
      </w:r>
      <w:r w:rsidR="009C4CE8" w:rsidRPr="0027653E">
        <w:rPr>
          <w:rFonts w:asciiTheme="minorHAnsi" w:hAnsiTheme="minorHAnsi" w:cstheme="minorHAnsi"/>
        </w:rPr>
        <w:t>Post-Doctoral</w:t>
      </w:r>
      <w:r w:rsidRPr="0027653E">
        <w:rPr>
          <w:rFonts w:asciiTheme="minorHAnsi" w:hAnsiTheme="minorHAnsi" w:cstheme="minorHAnsi"/>
        </w:rPr>
        <w:t xml:space="preserve"> Division,</w:t>
      </w:r>
      <w:r w:rsidRPr="0027653E">
        <w:rPr>
          <w:rFonts w:asciiTheme="minorHAnsi" w:hAnsiTheme="minorHAnsi" w:cstheme="minorHAnsi"/>
          <w:shd w:val="clear" w:color="auto" w:fill="F2F3FC"/>
          <w:lang w:val="en-GB"/>
        </w:rPr>
        <w:t xml:space="preserve"> </w:t>
      </w:r>
      <w:r w:rsidRPr="0027653E">
        <w:rPr>
          <w:rFonts w:asciiTheme="minorHAnsi" w:hAnsiTheme="minorHAnsi" w:cstheme="minorHAnsi"/>
          <w:lang w:val="en-GB"/>
        </w:rPr>
        <w:t>Long Island, NY, 2017</w:t>
      </w:r>
    </w:p>
    <w:p w:rsidR="001C3DA6" w:rsidRPr="0027653E" w:rsidRDefault="001C3DA6" w:rsidP="001C3DA6">
      <w:pPr>
        <w:pStyle w:val="yiv9884170897msonormal"/>
        <w:spacing w:after="0" w:afterAutospacing="0"/>
        <w:jc w:val="both"/>
        <w:rPr>
          <w:rFonts w:asciiTheme="minorHAnsi" w:hAnsiTheme="minorHAnsi" w:cstheme="minorHAnsi"/>
        </w:rPr>
      </w:pPr>
      <w:r w:rsidRPr="000F4264">
        <w:rPr>
          <w:rFonts w:asciiTheme="minorHAnsi" w:hAnsiTheme="minorHAnsi" w:cstheme="minorHAnsi"/>
          <w:b/>
          <w:lang w:val="en-GB"/>
        </w:rPr>
        <w:t>Accident Reconstruction:</w:t>
      </w:r>
      <w:r w:rsidRPr="0027653E">
        <w:rPr>
          <w:rFonts w:asciiTheme="minorHAnsi" w:hAnsiTheme="minorHAnsi" w:cstheme="minorHAnsi"/>
          <w:lang w:val="en-GB"/>
        </w:rPr>
        <w:t xml:space="preserve"> Causality, Bodily Injury, Negative Acceleration Forces, Crumple Zones and Critical Documentation</w:t>
      </w:r>
      <w:r w:rsidRPr="0027653E">
        <w:rPr>
          <w:rFonts w:asciiTheme="minorHAnsi" w:hAnsiTheme="minorHAnsi" w:cstheme="minorHAnsi"/>
          <w:i/>
          <w:iCs/>
          <w:lang w:val="en-GB"/>
        </w:rPr>
        <w:t xml:space="preserve">, Factors that cause negative acceleration to zero and the subsequent forces created for the vehicle that get translated to the occupant. Understanding critical documentation of hospitals, ambulance reports, doctors and the legal profession in reconstructing an accident. </w:t>
      </w:r>
      <w:r w:rsidRPr="0027653E">
        <w:rPr>
          <w:rFonts w:asciiTheme="minorHAnsi" w:hAnsiTheme="minorHAnsi" w:cstheme="minorHAnsi"/>
          <w:lang w:val="en-GB"/>
        </w:rPr>
        <w:t>Texas Chiropractic College</w:t>
      </w:r>
      <w:r w:rsidRPr="0027653E">
        <w:rPr>
          <w:rFonts w:asciiTheme="minorHAnsi" w:hAnsiTheme="minorHAnsi" w:cstheme="minorHAnsi"/>
          <w:shd w:val="clear" w:color="auto" w:fill="FFFFFF"/>
          <w:lang w:val="en-GB"/>
        </w:rPr>
        <w:t>, </w:t>
      </w:r>
      <w:r w:rsidRPr="0027653E">
        <w:rPr>
          <w:rFonts w:asciiTheme="minorHAnsi" w:hAnsiTheme="minorHAnsi" w:cstheme="minorHAnsi"/>
        </w:rPr>
        <w:t xml:space="preserve">Academy of Chiropractic </w:t>
      </w:r>
      <w:r w:rsidR="009C4CE8" w:rsidRPr="0027653E">
        <w:rPr>
          <w:rFonts w:asciiTheme="minorHAnsi" w:hAnsiTheme="minorHAnsi" w:cstheme="minorHAnsi"/>
        </w:rPr>
        <w:t>Post-Doctoral</w:t>
      </w:r>
      <w:r w:rsidRPr="0027653E">
        <w:rPr>
          <w:rFonts w:asciiTheme="minorHAnsi" w:hAnsiTheme="minorHAnsi" w:cstheme="minorHAnsi"/>
        </w:rPr>
        <w:t xml:space="preserve"> Division,</w:t>
      </w:r>
      <w:r w:rsidRPr="0027653E">
        <w:rPr>
          <w:rFonts w:asciiTheme="minorHAnsi" w:hAnsiTheme="minorHAnsi" w:cstheme="minorHAnsi"/>
          <w:shd w:val="clear" w:color="auto" w:fill="F2F3FC"/>
          <w:lang w:val="en-GB"/>
        </w:rPr>
        <w:t xml:space="preserve"> </w:t>
      </w:r>
      <w:r w:rsidRPr="0027653E">
        <w:rPr>
          <w:rFonts w:asciiTheme="minorHAnsi" w:hAnsiTheme="minorHAnsi" w:cstheme="minorHAnsi"/>
          <w:lang w:val="en-GB"/>
        </w:rPr>
        <w:t>Long Island, NY, 2017</w:t>
      </w:r>
    </w:p>
    <w:p w:rsidR="001C3DA6" w:rsidRPr="0027653E" w:rsidRDefault="001C3DA6" w:rsidP="001C3DA6">
      <w:pPr>
        <w:pStyle w:val="yiv9884170897msonormal"/>
        <w:spacing w:after="240" w:afterAutospacing="0"/>
        <w:jc w:val="both"/>
        <w:rPr>
          <w:rFonts w:asciiTheme="minorHAnsi" w:hAnsiTheme="minorHAnsi" w:cstheme="minorHAnsi"/>
        </w:rPr>
      </w:pPr>
      <w:r w:rsidRPr="000F4264">
        <w:rPr>
          <w:rFonts w:asciiTheme="minorHAnsi" w:hAnsiTheme="minorHAnsi" w:cstheme="minorHAnsi"/>
          <w:b/>
          <w:lang w:val="en-GB"/>
        </w:rPr>
        <w:t>Accident Reconstruction:</w:t>
      </w:r>
      <w:r w:rsidRPr="0027653E">
        <w:rPr>
          <w:rFonts w:asciiTheme="minorHAnsi" w:hAnsiTheme="minorHAnsi" w:cstheme="minorHAnsi"/>
          <w:lang w:val="en-GB"/>
        </w:rPr>
        <w:t xml:space="preserve"> Skid Marks, Time, Distance, Velocity, Speed Formulas and Road Surfaces</w:t>
      </w:r>
      <w:r w:rsidRPr="0027653E">
        <w:rPr>
          <w:rFonts w:asciiTheme="minorHAnsi" w:hAnsiTheme="minorHAnsi" w:cstheme="minorHAnsi"/>
          <w:i/>
          <w:iCs/>
          <w:lang w:val="en-GB"/>
        </w:rPr>
        <w:t xml:space="preserve">, The mathematical calculations necessary utilizing time, distance, speed, coefficients of friction and acceleration in reconstructing an accident. The application of the critical documentation acquired from an accident site. </w:t>
      </w:r>
      <w:r w:rsidRPr="0027653E">
        <w:rPr>
          <w:rFonts w:asciiTheme="minorHAnsi" w:hAnsiTheme="minorHAnsi" w:cstheme="minorHAnsi"/>
          <w:lang w:val="en-GB"/>
        </w:rPr>
        <w:t>Texas Chiropractic College</w:t>
      </w:r>
      <w:r w:rsidRPr="0027653E">
        <w:rPr>
          <w:rFonts w:asciiTheme="minorHAnsi" w:hAnsiTheme="minorHAnsi" w:cstheme="minorHAnsi"/>
        </w:rPr>
        <w:t>, Academy of Chiropractic Post-Doctoral Division,</w:t>
      </w:r>
      <w:r w:rsidRPr="0027653E">
        <w:rPr>
          <w:rFonts w:asciiTheme="minorHAnsi" w:hAnsiTheme="minorHAnsi" w:cstheme="minorHAnsi"/>
          <w:shd w:val="clear" w:color="auto" w:fill="F2F3FC"/>
          <w:lang w:val="en-GB"/>
        </w:rPr>
        <w:t xml:space="preserve"> </w:t>
      </w:r>
      <w:r w:rsidRPr="0027653E">
        <w:rPr>
          <w:rFonts w:asciiTheme="minorHAnsi" w:hAnsiTheme="minorHAnsi" w:cstheme="minorHAnsi"/>
          <w:lang w:val="en-GB"/>
        </w:rPr>
        <w:t>Long Island, NY, 2017</w:t>
      </w:r>
    </w:p>
    <w:p w:rsidR="00FC1512" w:rsidRPr="0027653E" w:rsidRDefault="001C3DA6" w:rsidP="001C3DA6">
      <w:pPr>
        <w:pStyle w:val="yiv9884170897msonormal"/>
        <w:rPr>
          <w:rFonts w:asciiTheme="minorHAnsi" w:hAnsiTheme="minorHAnsi" w:cstheme="minorHAnsi"/>
          <w:lang w:val="en-GB"/>
        </w:rPr>
      </w:pPr>
      <w:r w:rsidRPr="000F4264">
        <w:rPr>
          <w:rFonts w:asciiTheme="minorHAnsi" w:hAnsiTheme="minorHAnsi" w:cstheme="minorHAnsi"/>
          <w:b/>
          <w:lang w:val="en-GB"/>
        </w:rPr>
        <w:t xml:space="preserve">Accident Reconstruction: </w:t>
      </w:r>
      <w:r w:rsidRPr="0027653E">
        <w:rPr>
          <w:rFonts w:asciiTheme="minorHAnsi" w:hAnsiTheme="minorHAnsi" w:cstheme="minorHAnsi"/>
          <w:lang w:val="en-GB"/>
        </w:rPr>
        <w:t>Research, Causality and Bodily Injury</w:t>
      </w:r>
      <w:r w:rsidRPr="0027653E">
        <w:rPr>
          <w:rFonts w:asciiTheme="minorHAnsi" w:hAnsiTheme="minorHAnsi" w:cstheme="minorHAnsi"/>
          <w:i/>
          <w:iCs/>
          <w:lang w:val="en-GB"/>
        </w:rPr>
        <w:t xml:space="preserve">, Delta V issues correlated to injury and mortality, side impact crashes and severity of injuries, event data recorder reports correlated to injury, frontal impact kinematics, crash injury metrics with many variables and inquiries related to head restraints. </w:t>
      </w:r>
      <w:r w:rsidRPr="0027653E">
        <w:rPr>
          <w:rFonts w:asciiTheme="minorHAnsi" w:hAnsiTheme="minorHAnsi" w:cstheme="minorHAnsi"/>
          <w:lang w:val="en-GB"/>
        </w:rPr>
        <w:t xml:space="preserve">Texas Chiropractic College, Academy of Chiropractic </w:t>
      </w:r>
      <w:r w:rsidR="009C4CE8" w:rsidRPr="0027653E">
        <w:rPr>
          <w:rFonts w:asciiTheme="minorHAnsi" w:hAnsiTheme="minorHAnsi" w:cstheme="minorHAnsi"/>
          <w:lang w:val="en-GB"/>
        </w:rPr>
        <w:t>Post-Doctoral</w:t>
      </w:r>
      <w:r w:rsidRPr="0027653E">
        <w:rPr>
          <w:rFonts w:asciiTheme="minorHAnsi" w:hAnsiTheme="minorHAnsi" w:cstheme="minorHAnsi"/>
          <w:lang w:val="en-GB"/>
        </w:rPr>
        <w:t xml:space="preserve"> Division, Long Island, NY, 2017</w:t>
      </w:r>
    </w:p>
    <w:p w:rsidR="001C3DA6" w:rsidRPr="0027653E" w:rsidRDefault="001C3DA6" w:rsidP="001C3DA6">
      <w:pPr>
        <w:pStyle w:val="yiv7212576447msonormal"/>
        <w:shd w:val="clear" w:color="auto" w:fill="FFFFFF"/>
        <w:rPr>
          <w:rFonts w:asciiTheme="minorHAnsi" w:hAnsiTheme="minorHAnsi" w:cstheme="minorHAnsi"/>
        </w:rPr>
      </w:pPr>
      <w:r w:rsidRPr="000F4264">
        <w:rPr>
          <w:rFonts w:asciiTheme="minorHAnsi" w:hAnsiTheme="minorHAnsi" w:cstheme="minorHAnsi"/>
          <w:b/>
          <w:lang w:val="en-GB"/>
        </w:rPr>
        <w:t>Spinal Trauma Pathology, Triage and Connective Tissue Injuries and Wound Repair</w:t>
      </w:r>
      <w:r w:rsidRPr="0027653E">
        <w:rPr>
          <w:rFonts w:asciiTheme="minorHAnsi" w:hAnsiTheme="minorHAnsi" w:cstheme="minorHAnsi"/>
          <w:lang w:val="en-GB"/>
        </w:rPr>
        <w:t xml:space="preserve">, </w:t>
      </w:r>
      <w:r w:rsidRPr="0027653E">
        <w:rPr>
          <w:rFonts w:asciiTheme="minorHAnsi" w:hAnsiTheme="minorHAnsi" w:cstheme="minorHAnsi"/>
          <w:i/>
          <w:iCs/>
          <w:lang w:val="en-GB"/>
        </w:rPr>
        <w:t xml:space="preserve">Triaging the injured and differentially diagnosing both the primary and secondary complaints. Connective tissue injuries and wound repair morphology focusing on the aberrant tissue replacement and permanency prognosis potential. </w:t>
      </w:r>
      <w:r w:rsidRPr="0027653E">
        <w:rPr>
          <w:rFonts w:asciiTheme="minorHAnsi" w:hAnsiTheme="minorHAnsi" w:cstheme="minorHAnsi"/>
          <w:lang w:val="en-GB"/>
        </w:rPr>
        <w:t>Texas Chiropractic College, ACCME Joint Providership with the State University of New York at Buffalo Jacobs School of Medicine and Biomedical Sciences, Academy of Chiropractic Post-Doctoral Division, Buffalo, New York, 2017</w:t>
      </w:r>
    </w:p>
    <w:p w:rsidR="001C3DA6" w:rsidRPr="0027653E" w:rsidRDefault="001C3DA6" w:rsidP="001C3DA6">
      <w:pPr>
        <w:pStyle w:val="yiv7212576447msonormal"/>
        <w:shd w:val="clear" w:color="auto" w:fill="FFFFFF"/>
        <w:rPr>
          <w:rFonts w:asciiTheme="minorHAnsi" w:hAnsiTheme="minorHAnsi" w:cstheme="minorHAnsi"/>
        </w:rPr>
      </w:pPr>
      <w:r w:rsidRPr="000F4264">
        <w:rPr>
          <w:rFonts w:asciiTheme="minorHAnsi" w:hAnsiTheme="minorHAnsi" w:cstheme="minorHAnsi"/>
          <w:b/>
          <w:lang w:val="en-GB"/>
        </w:rPr>
        <w:t>Spinal Trauma Pathology, Ligament Anatomy and Injury Research and Spinal Kinematics</w:t>
      </w:r>
      <w:r w:rsidRPr="0027653E">
        <w:rPr>
          <w:rFonts w:asciiTheme="minorHAnsi" w:hAnsiTheme="minorHAnsi" w:cstheme="minorHAnsi"/>
          <w:lang w:val="en-GB"/>
        </w:rPr>
        <w:t xml:space="preserve">, </w:t>
      </w:r>
      <w:r w:rsidRPr="0027653E">
        <w:rPr>
          <w:rFonts w:asciiTheme="minorHAnsi" w:hAnsiTheme="minorHAnsi" w:cstheme="minorHAnsi"/>
          <w:i/>
          <w:iCs/>
          <w:lang w:val="en-GB"/>
        </w:rPr>
        <w:t>Spinal ligamentous anatomy and research focusing on wound repair, future negative sequelae of abnormal tissue replacement and the resultant aberrant kinematics and spinal biomechanics of the spine.</w:t>
      </w:r>
      <w:r w:rsidRPr="0027653E">
        <w:rPr>
          <w:rFonts w:asciiTheme="minorHAnsi" w:hAnsiTheme="minorHAnsi" w:cstheme="minorHAnsi"/>
          <w:lang w:val="en-GB"/>
        </w:rPr>
        <w:t xml:space="preserve"> Texas Chiropractic College, ACCME Joint Providership with the State University of New York at Buffalo Jacobs School of Medicine and Biomedical Sciences, Academy of Chiropractic Post-Doctoral Division, Buffalo, New York, 2017</w:t>
      </w:r>
    </w:p>
    <w:p w:rsidR="001C3DA6" w:rsidRPr="0027653E" w:rsidRDefault="001C3DA6" w:rsidP="001C3DA6">
      <w:pPr>
        <w:pStyle w:val="yiv7212576447msonormal"/>
        <w:shd w:val="clear" w:color="auto" w:fill="FFFFFF"/>
        <w:rPr>
          <w:rFonts w:asciiTheme="minorHAnsi" w:hAnsiTheme="minorHAnsi" w:cstheme="minorHAnsi"/>
        </w:rPr>
      </w:pPr>
      <w:r w:rsidRPr="000F4264">
        <w:rPr>
          <w:rFonts w:asciiTheme="minorHAnsi" w:hAnsiTheme="minorHAnsi" w:cstheme="minorHAnsi"/>
          <w:b/>
          <w:lang w:val="en-GB"/>
        </w:rPr>
        <w:t>Spinal Trauma Pathology, Spinal Biomechanics, Central Nervous System and Spinal Disc Nomenclature</w:t>
      </w:r>
      <w:r w:rsidRPr="0027653E">
        <w:rPr>
          <w:rFonts w:asciiTheme="minorHAnsi" w:hAnsiTheme="minorHAnsi" w:cstheme="minorHAnsi"/>
          <w:lang w:val="en-GB"/>
        </w:rPr>
        <w:t xml:space="preserve">, </w:t>
      </w:r>
      <w:r w:rsidRPr="0027653E">
        <w:rPr>
          <w:rFonts w:asciiTheme="minorHAnsi" w:hAnsiTheme="minorHAnsi" w:cstheme="minorHAnsi"/>
          <w:i/>
          <w:iCs/>
          <w:lang w:val="en-GB"/>
        </w:rPr>
        <w:t>The application of spinal biomechanical engineering models in trauma and the negative sequelae it has on the central nervous system inclusive of the lateral horn, periaqueductal grey matter, thalamus and cortices involvement.</w:t>
      </w:r>
      <w:r w:rsidRPr="0027653E">
        <w:rPr>
          <w:rFonts w:asciiTheme="minorHAnsi" w:hAnsiTheme="minorHAnsi" w:cstheme="minorHAnsi"/>
          <w:lang w:val="en-GB"/>
        </w:rPr>
        <w:t xml:space="preserve"> Texas Chiropractic College, ACCME Joint Providership with the State University of New York at Buffalo Jacobs School of Medicine and Biomedical Sciences, Academy of Chiropractic Post-Doctoral Division, Buffalo, New York, 2017</w:t>
      </w:r>
    </w:p>
    <w:p w:rsidR="001C3DA6" w:rsidRPr="0027653E" w:rsidRDefault="001C3DA6" w:rsidP="001C3DA6">
      <w:pPr>
        <w:pStyle w:val="yiv7212576447msonormal"/>
        <w:shd w:val="clear" w:color="auto" w:fill="FFFFFF"/>
        <w:rPr>
          <w:rFonts w:asciiTheme="minorHAnsi" w:hAnsiTheme="minorHAnsi" w:cstheme="minorHAnsi"/>
        </w:rPr>
      </w:pPr>
      <w:r w:rsidRPr="000F4264">
        <w:rPr>
          <w:rFonts w:asciiTheme="minorHAnsi" w:hAnsiTheme="minorHAnsi" w:cstheme="minorHAnsi"/>
          <w:b/>
          <w:lang w:val="en-GB"/>
        </w:rPr>
        <w:t>Spinal Trauma Pathology, Biomechanics of Traumatic Disc Bulge and Age Dating Herniated Disc Pathology</w:t>
      </w:r>
      <w:r w:rsidRPr="0027653E">
        <w:rPr>
          <w:rFonts w:asciiTheme="minorHAnsi" w:hAnsiTheme="minorHAnsi" w:cstheme="minorHAnsi"/>
          <w:lang w:val="en-GB"/>
        </w:rPr>
        <w:t xml:space="preserve">, </w:t>
      </w:r>
      <w:r w:rsidRPr="0027653E">
        <w:rPr>
          <w:rFonts w:asciiTheme="minorHAnsi" w:hAnsiTheme="minorHAnsi" w:cstheme="minorHAnsi"/>
          <w:i/>
          <w:iCs/>
          <w:lang w:val="en-GB"/>
        </w:rPr>
        <w:t>The biomechanics of traumatic disc bulges as sequelae from trauma and the comorbidity of ligamentous pathology. Age-dating spinal disc pathology in accordance with Wolff’s Law.</w:t>
      </w:r>
      <w:r w:rsidRPr="0027653E">
        <w:rPr>
          <w:rFonts w:asciiTheme="minorHAnsi" w:hAnsiTheme="minorHAnsi" w:cstheme="minorHAnsi"/>
          <w:lang w:val="en-GB"/>
        </w:rPr>
        <w:t xml:space="preserve"> Texas Chiropractic College, ACCME Joint Providership with the State University of New York at Buffalo Jacobs School of Medicine and Biomedical Sciences, Academy of Chiropractic Post-Doctoral Division, Buffalo, New York, 2017</w:t>
      </w:r>
    </w:p>
    <w:p w:rsidR="001C3DA6" w:rsidRPr="0027653E" w:rsidRDefault="001C3DA6" w:rsidP="001C3DA6">
      <w:pPr>
        <w:pStyle w:val="yiv7212576447msonormal"/>
        <w:shd w:val="clear" w:color="auto" w:fill="FFFFFF"/>
        <w:rPr>
          <w:rFonts w:asciiTheme="minorHAnsi" w:hAnsiTheme="minorHAnsi" w:cstheme="minorHAnsi"/>
        </w:rPr>
      </w:pPr>
      <w:r w:rsidRPr="000F4264">
        <w:rPr>
          <w:rFonts w:asciiTheme="minorHAnsi" w:hAnsiTheme="minorHAnsi" w:cstheme="minorHAnsi"/>
          <w:b/>
          <w:lang w:val="en-GB"/>
        </w:rPr>
        <w:t>Spinal Trauma Pathology, Clinical Grand Rounds</w:t>
      </w:r>
      <w:r w:rsidRPr="0027653E">
        <w:rPr>
          <w:rFonts w:asciiTheme="minorHAnsi" w:hAnsiTheme="minorHAnsi" w:cstheme="minorHAnsi"/>
          <w:lang w:val="en-GB"/>
        </w:rPr>
        <w:t xml:space="preserve">, </w:t>
      </w:r>
      <w:r w:rsidRPr="0027653E">
        <w:rPr>
          <w:rFonts w:asciiTheme="minorHAnsi" w:hAnsiTheme="minorHAnsi" w:cstheme="minorHAnsi"/>
          <w:i/>
          <w:iCs/>
          <w:lang w:val="en-GB"/>
        </w:rPr>
        <w:t>The review of case histories of mechanical spine pathology and biomechanical failures inclusive of case histories, clinical findings and x-ray and advanced imaging studies. Assessing comorbidities in the triage and prognosis of the injured.</w:t>
      </w:r>
      <w:r w:rsidRPr="0027653E">
        <w:rPr>
          <w:rFonts w:asciiTheme="minorHAnsi" w:hAnsiTheme="minorHAnsi" w:cstheme="minorHAnsi"/>
          <w:lang w:val="en-GB"/>
        </w:rPr>
        <w:t xml:space="preserve"> Texas Chiropractic College, ACCME Joint Providership with the State University of New York at Buffalo Jacobs School of Medicine and Biomedical Sciences, Academy of Chiropractic Post-Doctoral Division, Buffalo, New York, 2017</w:t>
      </w:r>
    </w:p>
    <w:p w:rsidR="00D61D42" w:rsidRPr="0027653E" w:rsidRDefault="001C3DA6" w:rsidP="001C3DA6">
      <w:pPr>
        <w:pStyle w:val="yiv7212576447msonormal"/>
        <w:spacing w:after="0" w:afterAutospacing="0"/>
        <w:rPr>
          <w:rFonts w:asciiTheme="minorHAnsi" w:hAnsiTheme="minorHAnsi" w:cstheme="minorHAnsi"/>
          <w:lang w:val="en-GB"/>
        </w:rPr>
      </w:pPr>
      <w:r w:rsidRPr="000F4264">
        <w:rPr>
          <w:rFonts w:asciiTheme="minorHAnsi" w:hAnsiTheme="minorHAnsi" w:cstheme="minorHAnsi"/>
          <w:b/>
          <w:lang w:val="en-GB"/>
        </w:rPr>
        <w:t>Spinal Trauma Pathology, Research Perspectives</w:t>
      </w:r>
      <w:r w:rsidRPr="0027653E">
        <w:rPr>
          <w:rFonts w:asciiTheme="minorHAnsi" w:hAnsiTheme="minorHAnsi" w:cstheme="minorHAnsi"/>
          <w:lang w:val="en-GB"/>
        </w:rPr>
        <w:t xml:space="preserve">, </w:t>
      </w:r>
      <w:r w:rsidRPr="0027653E">
        <w:rPr>
          <w:rFonts w:asciiTheme="minorHAnsi" w:hAnsiTheme="minorHAnsi" w:cstheme="minorHAnsi"/>
          <w:i/>
          <w:iCs/>
          <w:lang w:val="en-GB"/>
        </w:rPr>
        <w:t>The review of current literature standards in spinal trauma pathology and documentation review of biomechanical failure, ligamentous failure and age-dating disc pathology.</w:t>
      </w:r>
      <w:r w:rsidRPr="0027653E">
        <w:rPr>
          <w:rFonts w:asciiTheme="minorHAnsi" w:hAnsiTheme="minorHAnsi" w:cstheme="minorHAnsi"/>
          <w:lang w:val="en-GB"/>
        </w:rPr>
        <w:t xml:space="preserve"> Texas Chiropractic College, ACCME Joint Providership with the State University of New York at Buffalo Jacobs School of Medicine and Biomedical Sciences, Academy of Chiropractic Post-Doctoral Division, Buffalo, New York, 2017</w:t>
      </w:r>
    </w:p>
    <w:p w:rsidR="00CA2D25" w:rsidRPr="0027653E" w:rsidRDefault="00CA2D25" w:rsidP="001C3DA6">
      <w:pPr>
        <w:pStyle w:val="yiv7212576447msonormal"/>
        <w:spacing w:after="0" w:afterAutospacing="0"/>
        <w:rPr>
          <w:rFonts w:asciiTheme="minorHAnsi" w:hAnsiTheme="minorHAnsi" w:cstheme="minorHAnsi"/>
          <w:lang w:val="en-GB"/>
        </w:rPr>
      </w:pPr>
    </w:p>
    <w:p w:rsidR="00DD1724" w:rsidRPr="0027653E" w:rsidRDefault="00DD1724" w:rsidP="00DD1724">
      <w:pPr>
        <w:spacing w:before="100" w:beforeAutospacing="1" w:after="100" w:afterAutospacing="1" w:line="240" w:lineRule="auto"/>
        <w:jc w:val="both"/>
        <w:rPr>
          <w:rFonts w:eastAsia="Times New Roman" w:cstheme="minorHAnsi"/>
          <w:sz w:val="24"/>
          <w:szCs w:val="24"/>
        </w:rPr>
      </w:pPr>
      <w:r w:rsidRPr="000F4264">
        <w:rPr>
          <w:rFonts w:eastAsia="Times New Roman" w:cstheme="minorHAnsi"/>
          <w:b/>
          <w:sz w:val="24"/>
          <w:szCs w:val="24"/>
          <w:lang w:val="en-GB"/>
        </w:rPr>
        <w:t>Spinal Biomechanical Engineering: Cartesian System</w:t>
      </w:r>
      <w:r w:rsidRPr="0027653E">
        <w:rPr>
          <w:rFonts w:eastAsia="Times New Roman" w:cstheme="minorHAnsi"/>
          <w:sz w:val="24"/>
          <w:szCs w:val="24"/>
          <w:lang w:val="en-GB"/>
        </w:rPr>
        <w:t xml:space="preserve">, </w:t>
      </w:r>
      <w:r w:rsidRPr="0027653E">
        <w:rPr>
          <w:rFonts w:eastAsia="Times New Roman" w:cstheme="minorHAnsi"/>
          <w:i/>
          <w:iCs/>
          <w:sz w:val="24"/>
          <w:szCs w:val="24"/>
          <w:lang w:val="en-GB"/>
        </w:rPr>
        <w:t xml:space="preserve">The Cartesian Coordinate System from the history to the application in the human body. Explanation of the x, y and z axes in both translation and rotations (thetas) and how they are applicable to human biomechanics. </w:t>
      </w:r>
      <w:r w:rsidRPr="0027653E">
        <w:rPr>
          <w:rFonts w:eastAsia="Times New Roman" w:cstheme="minorHAnsi"/>
          <w:sz w:val="24"/>
          <w:szCs w:val="24"/>
        </w:rPr>
        <w:t>Texas Chiropractic College</w:t>
      </w:r>
      <w:r w:rsidRPr="0027653E">
        <w:rPr>
          <w:rFonts w:eastAsia="Times New Roman" w:cstheme="minorHAnsi"/>
          <w:sz w:val="24"/>
          <w:szCs w:val="24"/>
          <w:lang w:val="en-GB"/>
        </w:rPr>
        <w:t>, ACCME Joint Providership with the State University of New York at Buffalo Jacobs School of Medicine and Biomedical Sciences, Academy of Chiropractic Post-Doctoral Division, Buffalo, NY, 2017</w:t>
      </w:r>
    </w:p>
    <w:p w:rsidR="00DD1724" w:rsidRPr="0027653E" w:rsidRDefault="00DD1724" w:rsidP="00DD1724">
      <w:pPr>
        <w:spacing w:before="100" w:beforeAutospacing="1" w:after="100" w:afterAutospacing="1" w:line="240" w:lineRule="auto"/>
        <w:jc w:val="both"/>
        <w:rPr>
          <w:rFonts w:eastAsia="Times New Roman" w:cstheme="minorHAnsi"/>
          <w:sz w:val="24"/>
          <w:szCs w:val="24"/>
        </w:rPr>
      </w:pPr>
      <w:r w:rsidRPr="000F4264">
        <w:rPr>
          <w:rFonts w:eastAsia="Times New Roman" w:cstheme="minorHAnsi"/>
          <w:b/>
          <w:sz w:val="24"/>
          <w:szCs w:val="24"/>
          <w:lang w:val="en-GB"/>
        </w:rPr>
        <w:t>Spinal Biomechanical Engineering: Cervical Pathobiomechanics</w:t>
      </w:r>
      <w:r w:rsidRPr="0027653E">
        <w:rPr>
          <w:rFonts w:eastAsia="Times New Roman" w:cstheme="minorHAnsi"/>
          <w:sz w:val="24"/>
          <w:szCs w:val="24"/>
          <w:lang w:val="en-GB"/>
        </w:rPr>
        <w:t xml:space="preserve">, </w:t>
      </w:r>
      <w:r w:rsidRPr="0027653E">
        <w:rPr>
          <w:rFonts w:eastAsia="Times New Roman" w:cstheme="minorHAnsi"/>
          <w:i/>
          <w:iCs/>
          <w:sz w:val="24"/>
          <w:szCs w:val="24"/>
          <w:lang w:val="en-GB"/>
        </w:rPr>
        <w:t xml:space="preserve">Spinal biomechanical engineering of the cervical and upper thoracic spine. This includes the normal and pathobiomechanical movement of both the anterior and posterior motor units and normal function and relationship of the intrinsic musculature to those motor units. Nomenclature in reporting normal and pathobiomechanical findings of the spine. </w:t>
      </w:r>
      <w:r w:rsidRPr="0027653E">
        <w:rPr>
          <w:rFonts w:eastAsia="Times New Roman" w:cstheme="minorHAnsi"/>
          <w:sz w:val="24"/>
          <w:szCs w:val="24"/>
        </w:rPr>
        <w:t>Texas Chiropractic College</w:t>
      </w:r>
      <w:r w:rsidRPr="0027653E">
        <w:rPr>
          <w:rFonts w:eastAsia="Times New Roman" w:cstheme="minorHAnsi"/>
          <w:sz w:val="24"/>
          <w:szCs w:val="24"/>
          <w:lang w:val="en-GB"/>
        </w:rPr>
        <w:t>, ACCME Joint Providership with the State University of New York at Buffalo Jacobs School of Medicine and Biomedical Sciences, Academy of Chiropractic Post-Doctoral Division, Buffalo, NY, 2017</w:t>
      </w:r>
    </w:p>
    <w:p w:rsidR="00DD1724" w:rsidRPr="0027653E" w:rsidRDefault="00DD1724" w:rsidP="00DD1724">
      <w:pPr>
        <w:spacing w:before="100" w:beforeAutospacing="1" w:after="100" w:afterAutospacing="1" w:line="240" w:lineRule="auto"/>
        <w:jc w:val="both"/>
        <w:rPr>
          <w:rFonts w:eastAsia="Times New Roman" w:cstheme="minorHAnsi"/>
          <w:sz w:val="24"/>
          <w:szCs w:val="24"/>
        </w:rPr>
      </w:pPr>
      <w:r w:rsidRPr="000F4264">
        <w:rPr>
          <w:rFonts w:eastAsia="Times New Roman" w:cstheme="minorHAnsi"/>
          <w:b/>
          <w:sz w:val="24"/>
          <w:szCs w:val="24"/>
          <w:lang w:val="en-GB"/>
        </w:rPr>
        <w:t>Spinal Biomechanical Engineering: Lumbar Pathobiomechanics</w:t>
      </w:r>
      <w:r w:rsidRPr="0027653E">
        <w:rPr>
          <w:rFonts w:eastAsia="Times New Roman" w:cstheme="minorHAnsi"/>
          <w:sz w:val="24"/>
          <w:szCs w:val="24"/>
          <w:lang w:val="en-GB"/>
        </w:rPr>
        <w:t xml:space="preserve">, </w:t>
      </w:r>
      <w:r w:rsidRPr="0027653E">
        <w:rPr>
          <w:rFonts w:eastAsia="Times New Roman" w:cstheme="minorHAnsi"/>
          <w:i/>
          <w:iCs/>
          <w:sz w:val="24"/>
          <w:szCs w:val="24"/>
          <w:lang w:val="en-GB"/>
        </w:rPr>
        <w:t xml:space="preserve">Spinal biomechanical engineering of the lumbar spine. This includes the normal and pathobiomechanical movement of both the anterior and posterior motor units and normal function and relationship of the intrinsic musculature to those motor units. Nomenclature in reporting normal and pathobiomechanical findings of the spine. </w:t>
      </w:r>
      <w:r w:rsidRPr="0027653E">
        <w:rPr>
          <w:rFonts w:eastAsia="Times New Roman" w:cstheme="minorHAnsi"/>
          <w:sz w:val="24"/>
          <w:szCs w:val="24"/>
        </w:rPr>
        <w:t>Texas Chiropractic College</w:t>
      </w:r>
      <w:r w:rsidRPr="0027653E">
        <w:rPr>
          <w:rFonts w:eastAsia="Times New Roman" w:cstheme="minorHAnsi"/>
          <w:sz w:val="24"/>
          <w:szCs w:val="24"/>
          <w:lang w:val="en-GB"/>
        </w:rPr>
        <w:t>, ACCME Joint Providership with the State University of New York at Buffalo Jacobs School of Medicine and Biomedical Sciences, Academy of Chiropractic Post-Doctoral Division, Buffalo, NY, 2017</w:t>
      </w:r>
    </w:p>
    <w:p w:rsidR="00DD1724" w:rsidRPr="0027653E" w:rsidRDefault="00DD1724" w:rsidP="00DD1724">
      <w:pPr>
        <w:spacing w:before="100" w:beforeAutospacing="1" w:after="100" w:afterAutospacing="1" w:line="240" w:lineRule="auto"/>
        <w:jc w:val="both"/>
        <w:rPr>
          <w:rFonts w:eastAsia="Times New Roman" w:cstheme="minorHAnsi"/>
          <w:sz w:val="24"/>
          <w:szCs w:val="24"/>
        </w:rPr>
      </w:pPr>
      <w:r w:rsidRPr="000F4264">
        <w:rPr>
          <w:rFonts w:eastAsia="Times New Roman" w:cstheme="minorHAnsi"/>
          <w:b/>
          <w:sz w:val="24"/>
          <w:szCs w:val="24"/>
          <w:lang w:val="en-GB"/>
        </w:rPr>
        <w:t>Spinal Biomechanics in Trauma</w:t>
      </w:r>
      <w:r w:rsidRPr="0027653E">
        <w:rPr>
          <w:rFonts w:eastAsia="Times New Roman" w:cstheme="minorHAnsi"/>
          <w:sz w:val="24"/>
          <w:szCs w:val="24"/>
          <w:lang w:val="en-GB"/>
        </w:rPr>
        <w:t xml:space="preserve">, </w:t>
      </w:r>
      <w:r w:rsidRPr="0027653E">
        <w:rPr>
          <w:rFonts w:eastAsia="Times New Roman" w:cstheme="minorHAnsi"/>
          <w:i/>
          <w:iCs/>
          <w:sz w:val="24"/>
          <w:szCs w:val="24"/>
          <w:lang w:val="en-GB"/>
        </w:rPr>
        <w:t xml:space="preserve">To utilize whiplash associated disorders in various vectors of impact and whiplash mechanisms in determining pathobiomechanics. To clinically correlate annular tears, disc herniations, fractures, ligament pathology and spinal segmental instability as sequellae to pathobiomechanics from trauma. The utilization of digital motion x-ray in </w:t>
      </w:r>
      <w:r w:rsidR="009C4CE8" w:rsidRPr="0027653E">
        <w:rPr>
          <w:rFonts w:eastAsia="Times New Roman" w:cstheme="minorHAnsi"/>
          <w:i/>
          <w:iCs/>
          <w:sz w:val="24"/>
          <w:szCs w:val="24"/>
          <w:lang w:val="en-GB"/>
        </w:rPr>
        <w:t>diagnosing</w:t>
      </w:r>
      <w:r w:rsidRPr="0027653E">
        <w:rPr>
          <w:rFonts w:eastAsia="Times New Roman" w:cstheme="minorHAnsi"/>
          <w:i/>
          <w:iCs/>
          <w:sz w:val="24"/>
          <w:szCs w:val="24"/>
          <w:lang w:val="en-GB"/>
        </w:rPr>
        <w:t xml:space="preserve"> normal versus abnormal facet motion along with case studies to understand the clinical application. </w:t>
      </w:r>
      <w:r w:rsidRPr="0027653E">
        <w:rPr>
          <w:rFonts w:eastAsia="Times New Roman" w:cstheme="minorHAnsi"/>
          <w:sz w:val="24"/>
          <w:szCs w:val="24"/>
        </w:rPr>
        <w:t>Texas Chiropractic College</w:t>
      </w:r>
      <w:r w:rsidRPr="0027653E">
        <w:rPr>
          <w:rFonts w:eastAsia="Times New Roman" w:cstheme="minorHAnsi"/>
          <w:sz w:val="24"/>
          <w:szCs w:val="24"/>
          <w:lang w:val="en-GB"/>
        </w:rPr>
        <w:t>, ACCME Joint Providership with the State University of New York at Buffalo Jacobs School of Medicine and Biomedical Sciences, Academy of Chiropractic Post-Doctoral Division, Buffalo, NY, 2017</w:t>
      </w:r>
    </w:p>
    <w:p w:rsidR="00DD1724" w:rsidRPr="0027653E" w:rsidRDefault="00DD1724" w:rsidP="00DD1724">
      <w:pPr>
        <w:spacing w:before="100" w:beforeAutospacing="1" w:after="100" w:afterAutospacing="1" w:line="240" w:lineRule="auto"/>
        <w:jc w:val="both"/>
        <w:rPr>
          <w:rFonts w:eastAsia="Times New Roman" w:cstheme="minorHAnsi"/>
          <w:sz w:val="24"/>
          <w:szCs w:val="24"/>
        </w:rPr>
      </w:pPr>
      <w:r w:rsidRPr="000F4264">
        <w:rPr>
          <w:rFonts w:eastAsia="Times New Roman" w:cstheme="minorHAnsi"/>
          <w:b/>
          <w:sz w:val="24"/>
          <w:szCs w:val="24"/>
          <w:lang w:val="en-GB"/>
        </w:rPr>
        <w:t>Spinal Biomechanical Engineering &amp; Organizational Analysis</w:t>
      </w:r>
      <w:r w:rsidRPr="0027653E">
        <w:rPr>
          <w:rFonts w:eastAsia="Times New Roman" w:cstheme="minorHAnsi"/>
          <w:sz w:val="24"/>
          <w:szCs w:val="24"/>
          <w:lang w:val="en-GB"/>
        </w:rPr>
        <w:t xml:space="preserve">, </w:t>
      </w:r>
      <w:r w:rsidRPr="0027653E">
        <w:rPr>
          <w:rFonts w:eastAsia="Times New Roman" w:cstheme="minorHAnsi"/>
          <w:i/>
          <w:iCs/>
          <w:sz w:val="24"/>
          <w:szCs w:val="24"/>
          <w:lang w:val="en-GB"/>
        </w:rPr>
        <w:t xml:space="preserve">Integrating spinal biomechanics and pathobiomechanics through digitized </w:t>
      </w:r>
      <w:r w:rsidR="009C4CE8" w:rsidRPr="0027653E">
        <w:rPr>
          <w:rFonts w:eastAsia="Times New Roman" w:cstheme="minorHAnsi"/>
          <w:i/>
          <w:iCs/>
          <w:sz w:val="24"/>
          <w:szCs w:val="24"/>
          <w:lang w:val="en-GB"/>
        </w:rPr>
        <w:t>analysis. The</w:t>
      </w:r>
      <w:r w:rsidRPr="0027653E">
        <w:rPr>
          <w:rFonts w:eastAsia="Times New Roman" w:cstheme="minorHAnsi"/>
          <w:i/>
          <w:iCs/>
          <w:sz w:val="24"/>
          <w:szCs w:val="24"/>
          <w:lang w:val="en-GB"/>
        </w:rPr>
        <w:t xml:space="preserve"> comparison of organized versus disorganized compensation with regional and global compensation. Correlation of the vestibular, occular and proprioceptive neurological integration in the righting reflex as evidenced in imaging. Digital and numerical algorithm in analyzing a spine. </w:t>
      </w:r>
      <w:r w:rsidRPr="0027653E">
        <w:rPr>
          <w:rFonts w:eastAsia="Times New Roman" w:cstheme="minorHAnsi"/>
          <w:sz w:val="24"/>
          <w:szCs w:val="24"/>
        </w:rPr>
        <w:t>Texas Chiropractic College</w:t>
      </w:r>
      <w:r w:rsidRPr="0027653E">
        <w:rPr>
          <w:rFonts w:eastAsia="Times New Roman" w:cstheme="minorHAnsi"/>
          <w:sz w:val="24"/>
          <w:szCs w:val="24"/>
          <w:lang w:val="en-GB"/>
        </w:rPr>
        <w:t>, ACCME Joint Providership with the State University of New York at Buffalo Jacobs School of Medicine and Biomedical Sciences, Academy of Chiropractic Post-Doctoral Division, Buffalo, NY, 2017</w:t>
      </w:r>
    </w:p>
    <w:p w:rsidR="00DD1724" w:rsidRPr="0027653E" w:rsidRDefault="00DD1724" w:rsidP="00DD1724">
      <w:pPr>
        <w:spacing w:before="100" w:beforeAutospacing="1" w:after="100" w:afterAutospacing="1" w:line="240" w:lineRule="auto"/>
        <w:jc w:val="both"/>
        <w:rPr>
          <w:rFonts w:eastAsia="Times New Roman" w:cstheme="minorHAnsi"/>
          <w:sz w:val="24"/>
          <w:szCs w:val="24"/>
        </w:rPr>
      </w:pPr>
      <w:r w:rsidRPr="000F4264">
        <w:rPr>
          <w:rFonts w:eastAsia="Times New Roman" w:cstheme="minorHAnsi"/>
          <w:b/>
          <w:sz w:val="24"/>
          <w:szCs w:val="24"/>
          <w:lang w:val="en-GB"/>
        </w:rPr>
        <w:t>Spinal Biomechanical Engineering: Cervical Digital Analysis</w:t>
      </w:r>
      <w:r w:rsidRPr="0027653E">
        <w:rPr>
          <w:rFonts w:eastAsia="Times New Roman" w:cstheme="minorHAnsi"/>
          <w:sz w:val="24"/>
          <w:szCs w:val="24"/>
          <w:lang w:val="en-GB"/>
        </w:rPr>
        <w:t>, Digitizing</w:t>
      </w:r>
      <w:r w:rsidRPr="0027653E">
        <w:rPr>
          <w:rFonts w:eastAsia="Times New Roman" w:cstheme="minorHAnsi"/>
          <w:i/>
          <w:iCs/>
          <w:sz w:val="24"/>
          <w:szCs w:val="24"/>
          <w:lang w:val="en-GB"/>
        </w:rPr>
        <w:t xml:space="preserve"> and analyzing the cervical spine in neutral, flexion and extension views to diagnose pathobiomechanics. This includes alteration of motion segment integrity (AMOSI) in both angular and translational movement. Ligament instability/failure/pathology are identified all using numerical values and models. Review of case studies to analyze pathobiomechanics using a computerized/numerical algorithm. </w:t>
      </w:r>
      <w:r w:rsidRPr="0027653E">
        <w:rPr>
          <w:rFonts w:eastAsia="Times New Roman" w:cstheme="minorHAnsi"/>
          <w:sz w:val="24"/>
          <w:szCs w:val="24"/>
        </w:rPr>
        <w:t>Texas Chiropractic College</w:t>
      </w:r>
      <w:r w:rsidRPr="0027653E">
        <w:rPr>
          <w:rFonts w:eastAsia="Times New Roman" w:cstheme="minorHAnsi"/>
          <w:sz w:val="24"/>
          <w:szCs w:val="24"/>
          <w:lang w:val="en-GB"/>
        </w:rPr>
        <w:t>, ACCME Joint Providership with the State University of New York at Buffalo Jacobs School of Medicine and Biomedical Sciences, Academy of Chiropractic Post-Doctoral Division, Buffalo, NY, 2017 </w:t>
      </w:r>
    </w:p>
    <w:p w:rsidR="00DD1724" w:rsidRPr="0027653E" w:rsidRDefault="00DD1724" w:rsidP="00DD1724">
      <w:pPr>
        <w:spacing w:before="100" w:beforeAutospacing="1" w:after="100" w:afterAutospacing="1" w:line="240" w:lineRule="auto"/>
        <w:jc w:val="both"/>
        <w:rPr>
          <w:rFonts w:eastAsia="Times New Roman" w:cstheme="minorHAnsi"/>
          <w:sz w:val="24"/>
          <w:szCs w:val="24"/>
        </w:rPr>
      </w:pPr>
      <w:r w:rsidRPr="000F4264">
        <w:rPr>
          <w:rFonts w:eastAsia="Times New Roman" w:cstheme="minorHAnsi"/>
          <w:b/>
          <w:sz w:val="24"/>
          <w:szCs w:val="24"/>
          <w:lang w:val="en-GB"/>
        </w:rPr>
        <w:t>Spinal Biomechanical Engineering: Lumbar Digital Analysis</w:t>
      </w:r>
      <w:r w:rsidRPr="0027653E">
        <w:rPr>
          <w:rFonts w:eastAsia="Times New Roman" w:cstheme="minorHAnsi"/>
          <w:sz w:val="24"/>
          <w:szCs w:val="24"/>
          <w:lang w:val="en-GB"/>
        </w:rPr>
        <w:t xml:space="preserve">, </w:t>
      </w:r>
      <w:r w:rsidRPr="0027653E">
        <w:rPr>
          <w:rFonts w:eastAsia="Times New Roman" w:cstheme="minorHAnsi"/>
          <w:i/>
          <w:iCs/>
          <w:sz w:val="24"/>
          <w:szCs w:val="24"/>
          <w:lang w:val="en-GB"/>
        </w:rPr>
        <w:t xml:space="preserve">Digitalizing and analyzing the lumbar spine images to diagnose pathobiomechanics. This includes anterior and posterior vertebral body elements in </w:t>
      </w:r>
      <w:r w:rsidR="009C4CE8" w:rsidRPr="0027653E">
        <w:rPr>
          <w:rFonts w:eastAsia="Times New Roman" w:cstheme="minorHAnsi"/>
          <w:i/>
          <w:iCs/>
          <w:sz w:val="24"/>
          <w:szCs w:val="24"/>
          <w:lang w:val="en-GB"/>
        </w:rPr>
        <w:t>rotational</w:t>
      </w:r>
      <w:r w:rsidRPr="0027653E">
        <w:rPr>
          <w:rFonts w:eastAsia="Times New Roman" w:cstheme="minorHAnsi"/>
          <w:i/>
          <w:iCs/>
          <w:sz w:val="24"/>
          <w:szCs w:val="24"/>
          <w:lang w:val="en-GB"/>
        </w:rPr>
        <w:t xml:space="preserve"> analysis with neutral, left and right lateral bending in conjunction with gate analysis. Ligament instability/failure/pathology is identified all using numerical values and models.  Review of case studies for analysis of pathobiomechanics using a computerized/numerical algorithm along with corrective guidelines. </w:t>
      </w:r>
      <w:r w:rsidRPr="0027653E">
        <w:rPr>
          <w:rFonts w:eastAsia="Times New Roman" w:cstheme="minorHAnsi"/>
          <w:sz w:val="24"/>
          <w:szCs w:val="24"/>
        </w:rPr>
        <w:t>Texas Chiropractic College</w:t>
      </w:r>
      <w:r w:rsidRPr="0027653E">
        <w:rPr>
          <w:rFonts w:eastAsia="Times New Roman" w:cstheme="minorHAnsi"/>
          <w:sz w:val="24"/>
          <w:szCs w:val="24"/>
          <w:lang w:val="en-GB"/>
        </w:rPr>
        <w:t>, ACCME Joint Providership with the State University of New York at Buffalo Jacobs School of Medicine and Biomedical Sciences, Academy of Chiropractic Post-Doctoral Division, Buffalo, NY, 2017</w:t>
      </w:r>
    </w:p>
    <w:p w:rsidR="00DD1724" w:rsidRPr="0027653E" w:rsidRDefault="00DD1724" w:rsidP="00DD1724">
      <w:pPr>
        <w:spacing w:before="100" w:beforeAutospacing="1" w:after="100" w:afterAutospacing="1" w:line="240" w:lineRule="auto"/>
        <w:jc w:val="both"/>
        <w:rPr>
          <w:rFonts w:eastAsia="Times New Roman" w:cstheme="minorHAnsi"/>
          <w:sz w:val="24"/>
          <w:szCs w:val="24"/>
          <w:lang w:val="en-GB"/>
        </w:rPr>
      </w:pPr>
      <w:r w:rsidRPr="000F4264">
        <w:rPr>
          <w:rFonts w:eastAsia="Times New Roman" w:cstheme="minorHAnsi"/>
          <w:b/>
          <w:sz w:val="24"/>
          <w:szCs w:val="24"/>
          <w:lang w:val="en-GB"/>
        </w:rPr>
        <w:t>Spinal Biomechanical Engineering: Full Spine Digital Analysis</w:t>
      </w:r>
      <w:r w:rsidRPr="0027653E">
        <w:rPr>
          <w:rFonts w:eastAsia="Times New Roman" w:cstheme="minorHAnsi"/>
          <w:sz w:val="24"/>
          <w:szCs w:val="24"/>
          <w:lang w:val="en-GB"/>
        </w:rPr>
        <w:t xml:space="preserve">, </w:t>
      </w:r>
      <w:r w:rsidRPr="0027653E">
        <w:rPr>
          <w:rFonts w:eastAsia="Times New Roman" w:cstheme="minorHAnsi"/>
          <w:i/>
          <w:iCs/>
          <w:sz w:val="24"/>
          <w:szCs w:val="24"/>
          <w:lang w:val="en-GB"/>
        </w:rPr>
        <w:t xml:space="preserve">Digitalizing and analyzing the full spine images to diagnose pathobiomechanics as sequellae to trauma in relation to ligamentous failure and disc and vertebral pathology as sequellae. This includes anterior and posterior vertebral body elements in </w:t>
      </w:r>
      <w:r w:rsidR="009C4CE8" w:rsidRPr="0027653E">
        <w:rPr>
          <w:rFonts w:eastAsia="Times New Roman" w:cstheme="minorHAnsi"/>
          <w:i/>
          <w:iCs/>
          <w:sz w:val="24"/>
          <w:szCs w:val="24"/>
          <w:lang w:val="en-GB"/>
        </w:rPr>
        <w:t>rotational</w:t>
      </w:r>
      <w:r w:rsidRPr="0027653E">
        <w:rPr>
          <w:rFonts w:eastAsia="Times New Roman" w:cstheme="minorHAnsi"/>
          <w:i/>
          <w:iCs/>
          <w:sz w:val="24"/>
          <w:szCs w:val="24"/>
          <w:lang w:val="en-GB"/>
        </w:rPr>
        <w:t xml:space="preserve"> analysis with neutral, left and right lateral bending in conjunction with gate analysis. Ligament instability/failure/pathology is identified all using numerical values and models. Review of case studies for analysis of pathobiomechanics using a computerized/numerical algorithm along with corrective guidelines. </w:t>
      </w:r>
      <w:r w:rsidRPr="0027653E">
        <w:rPr>
          <w:rFonts w:eastAsia="Times New Roman" w:cstheme="minorHAnsi"/>
          <w:sz w:val="24"/>
          <w:szCs w:val="24"/>
        </w:rPr>
        <w:t>Texas Chiropractic College</w:t>
      </w:r>
      <w:r w:rsidRPr="0027653E">
        <w:rPr>
          <w:rFonts w:eastAsia="Times New Roman" w:cstheme="minorHAnsi"/>
          <w:sz w:val="24"/>
          <w:szCs w:val="24"/>
          <w:lang w:val="en-GB"/>
        </w:rPr>
        <w:t>, ACCME Joint Providership with the State University of New York at Buffalo Jacobs School of Medicine and Biomedical Sciences, Academy of Chiropractic Post-Doctoral Division, Buffalo, NY, 2017</w:t>
      </w:r>
    </w:p>
    <w:p w:rsidR="00DD1724" w:rsidRPr="0027653E" w:rsidRDefault="00DD1724" w:rsidP="00DD1724">
      <w:pPr>
        <w:pStyle w:val="yiv5202528935msonormal"/>
        <w:jc w:val="both"/>
        <w:rPr>
          <w:rFonts w:asciiTheme="minorHAnsi" w:hAnsiTheme="minorHAnsi" w:cstheme="minorHAnsi"/>
        </w:rPr>
      </w:pPr>
      <w:r w:rsidRPr="000F4264">
        <w:rPr>
          <w:rFonts w:asciiTheme="minorHAnsi" w:hAnsiTheme="minorHAnsi" w:cstheme="minorHAnsi"/>
          <w:b/>
          <w:color w:val="000000"/>
          <w:lang w:val="en-GB"/>
        </w:rPr>
        <w:t>MRI History and Physics, </w:t>
      </w:r>
      <w:r w:rsidRPr="000F4264">
        <w:rPr>
          <w:rFonts w:asciiTheme="minorHAnsi" w:hAnsiTheme="minorHAnsi" w:cstheme="minorHAnsi"/>
          <w:b/>
          <w:i/>
          <w:iCs/>
          <w:color w:val="000000"/>
          <w:lang w:val="en-GB"/>
        </w:rPr>
        <w:t>Magnetic fields</w:t>
      </w:r>
      <w:r w:rsidRPr="0027653E">
        <w:rPr>
          <w:rFonts w:asciiTheme="minorHAnsi" w:hAnsiTheme="minorHAnsi" w:cstheme="minorHAnsi"/>
          <w:i/>
          <w:iCs/>
          <w:color w:val="000000"/>
          <w:lang w:val="en-GB"/>
        </w:rPr>
        <w:t xml:space="preserve">, T1 and T2 relaxations, nuclear spins, phase encoding, spin echo, T1 and T2 contrast, magnetic properties of metals and the historical perspective of the creation of NMR and MRI. </w:t>
      </w:r>
      <w:r w:rsidRPr="0027653E">
        <w:rPr>
          <w:rFonts w:asciiTheme="minorHAnsi" w:hAnsiTheme="minorHAnsi" w:cstheme="minorHAnsi"/>
          <w:color w:val="000000"/>
          <w:lang w:val="en-GB"/>
        </w:rPr>
        <w:t>Texas Chiropractic College, ACCME Joint Providership with the State University of New York at Buffalo Jacobs School of Medicine and Biomedical Sciences, Academy of Chiropractic Post-Doctoral Division, Buffalo, NY, 2017</w:t>
      </w:r>
    </w:p>
    <w:p w:rsidR="00DD1724" w:rsidRPr="0027653E" w:rsidRDefault="00DD1724" w:rsidP="00DD1724">
      <w:pPr>
        <w:pStyle w:val="yiv5202528935msonormal"/>
        <w:spacing w:after="0" w:afterAutospacing="0"/>
        <w:jc w:val="both"/>
        <w:rPr>
          <w:rFonts w:asciiTheme="minorHAnsi" w:hAnsiTheme="minorHAnsi" w:cstheme="minorHAnsi"/>
        </w:rPr>
      </w:pPr>
      <w:r w:rsidRPr="000F4264">
        <w:rPr>
          <w:rFonts w:asciiTheme="minorHAnsi" w:hAnsiTheme="minorHAnsi" w:cstheme="minorHAnsi"/>
          <w:b/>
          <w:color w:val="000000"/>
          <w:lang w:val="en-GB"/>
        </w:rPr>
        <w:t>MRI Spinal Anatomy and Protocols</w:t>
      </w:r>
      <w:r w:rsidRPr="0027653E">
        <w:rPr>
          <w:rFonts w:asciiTheme="minorHAnsi" w:hAnsiTheme="minorHAnsi" w:cstheme="minorHAnsi"/>
          <w:color w:val="000000"/>
          <w:lang w:val="en-GB"/>
        </w:rPr>
        <w:t>, </w:t>
      </w:r>
      <w:r w:rsidRPr="0027653E">
        <w:rPr>
          <w:rFonts w:asciiTheme="minorHAnsi" w:hAnsiTheme="minorHAnsi" w:cstheme="minorHAnsi"/>
          <w:i/>
          <w:iCs/>
          <w:color w:val="000000"/>
          <w:lang w:val="en-GB"/>
        </w:rPr>
        <w:t>Normal anatomy of axial and sagittal views utilizing T1, T2, 3D gradient and STIR sequences of imaging. Standardized and desired protocols in views and sequencing of MRI examination to create an accurate diagnosis in MRI. </w:t>
      </w:r>
      <w:r w:rsidRPr="0027653E">
        <w:rPr>
          <w:rFonts w:asciiTheme="minorHAnsi" w:hAnsiTheme="minorHAnsi" w:cstheme="minorHAnsi"/>
          <w:color w:val="000000"/>
          <w:lang w:val="en-GB"/>
        </w:rPr>
        <w:t>Texas Chiropractic College, ACCME Joint Providership with the State University of New York at Buffalo Jacobs School of Medicine and Biomedical Sciences, Academy of Chiropractic Post-Doctoral Division, Buffalo, NY, 2017</w:t>
      </w:r>
    </w:p>
    <w:p w:rsidR="00DD1724" w:rsidRPr="0027653E" w:rsidRDefault="00DD1724" w:rsidP="00DD1724">
      <w:pPr>
        <w:pStyle w:val="yiv5202528935msonormal"/>
        <w:jc w:val="both"/>
        <w:rPr>
          <w:rFonts w:asciiTheme="minorHAnsi" w:hAnsiTheme="minorHAnsi" w:cstheme="minorHAnsi"/>
        </w:rPr>
      </w:pPr>
      <w:r w:rsidRPr="000F4264">
        <w:rPr>
          <w:rFonts w:asciiTheme="minorHAnsi" w:hAnsiTheme="minorHAnsi" w:cstheme="minorHAnsi"/>
          <w:b/>
          <w:color w:val="000000"/>
          <w:lang w:val="en-GB"/>
        </w:rPr>
        <w:t>MRI Disc Pathology and Spinal Stenosis</w:t>
      </w:r>
      <w:r w:rsidRPr="0027653E">
        <w:rPr>
          <w:rFonts w:asciiTheme="minorHAnsi" w:hAnsiTheme="minorHAnsi" w:cstheme="minorHAnsi"/>
          <w:color w:val="000000"/>
          <w:lang w:val="en-GB"/>
        </w:rPr>
        <w:t>, </w:t>
      </w:r>
      <w:r w:rsidRPr="0027653E">
        <w:rPr>
          <w:rFonts w:asciiTheme="minorHAnsi" w:hAnsiTheme="minorHAnsi" w:cstheme="minorHAnsi"/>
          <w:i/>
          <w:iCs/>
          <w:color w:val="000000"/>
          <w:lang w:val="en-GB"/>
        </w:rPr>
        <w:t>MRI interpretation of bulged, herniated, protruded, extruded, sequestered and fragmented disc pathologies in etiology and neurological sequelae in relationship to the spinal cord and spinal nerve roots. </w:t>
      </w:r>
      <w:r w:rsidRPr="0027653E">
        <w:rPr>
          <w:rFonts w:asciiTheme="minorHAnsi" w:hAnsiTheme="minorHAnsi" w:cstheme="minorHAnsi"/>
          <w:color w:val="000000"/>
          <w:lang w:val="en-GB"/>
        </w:rPr>
        <w:t>Texas Chiropractic College, ACCME Joint Providership with the State University of New York at Buffalo Jacobs School of Medicine and Biomedical Sciences, Academy of Chiropractic Post-Doctoral Division, Buffalo, NY, 2017</w:t>
      </w:r>
    </w:p>
    <w:p w:rsidR="00DD1724" w:rsidRPr="0027653E" w:rsidRDefault="00DD1724" w:rsidP="00DD1724">
      <w:pPr>
        <w:pStyle w:val="yiv5202528935msonormal"/>
        <w:spacing w:after="0" w:afterAutospacing="0"/>
        <w:jc w:val="both"/>
        <w:rPr>
          <w:rFonts w:asciiTheme="minorHAnsi" w:hAnsiTheme="minorHAnsi" w:cstheme="minorHAnsi"/>
        </w:rPr>
      </w:pPr>
      <w:r w:rsidRPr="000F4264">
        <w:rPr>
          <w:rFonts w:asciiTheme="minorHAnsi" w:hAnsiTheme="minorHAnsi" w:cstheme="minorHAnsi"/>
          <w:b/>
          <w:color w:val="000000"/>
          <w:lang w:val="en-GB"/>
        </w:rPr>
        <w:t>MRI Spinal Pathology</w:t>
      </w:r>
      <w:r w:rsidRPr="0027653E">
        <w:rPr>
          <w:rFonts w:asciiTheme="minorHAnsi" w:hAnsiTheme="minorHAnsi" w:cstheme="minorHAnsi"/>
          <w:color w:val="000000"/>
          <w:lang w:val="en-GB"/>
        </w:rPr>
        <w:t>, </w:t>
      </w:r>
      <w:r w:rsidRPr="0027653E">
        <w:rPr>
          <w:rFonts w:asciiTheme="minorHAnsi" w:hAnsiTheme="minorHAnsi" w:cstheme="minorHAnsi"/>
          <w:i/>
          <w:iCs/>
          <w:color w:val="000000"/>
          <w:lang w:val="en-GB"/>
        </w:rPr>
        <w:t>MRI interpretation of bone, intradural, extradural, cord and neural sleeve lesions. Tuberculosis, drop lesions, metastasis, ependymoma, schwanoma and numerous other spinal related tumors and lesions. </w:t>
      </w:r>
      <w:r w:rsidRPr="0027653E">
        <w:rPr>
          <w:rFonts w:asciiTheme="minorHAnsi" w:hAnsiTheme="minorHAnsi" w:cstheme="minorHAnsi"/>
          <w:color w:val="000000"/>
          <w:lang w:val="en-GB"/>
        </w:rPr>
        <w:t>Texas Chiropractic College, ACCME Joint Providership with the State University of New York at Buffalo Jacobs School of Medicine and Biomedical Sciences, Academy of Chiropractic Post-Doctoral Division, Buffalo, NY, 2017</w:t>
      </w:r>
    </w:p>
    <w:p w:rsidR="00DD1724" w:rsidRPr="0027653E" w:rsidRDefault="00DD1724" w:rsidP="00DD1724">
      <w:pPr>
        <w:pStyle w:val="yiv5202528935msonormal"/>
        <w:spacing w:after="0" w:afterAutospacing="0"/>
        <w:jc w:val="both"/>
        <w:rPr>
          <w:rFonts w:asciiTheme="minorHAnsi" w:hAnsiTheme="minorHAnsi" w:cstheme="minorHAnsi"/>
        </w:rPr>
      </w:pPr>
      <w:r w:rsidRPr="000F4264">
        <w:rPr>
          <w:rFonts w:asciiTheme="minorHAnsi" w:hAnsiTheme="minorHAnsi" w:cstheme="minorHAnsi"/>
          <w:b/>
          <w:color w:val="000000"/>
          <w:lang w:val="en-GB"/>
        </w:rPr>
        <w:t>MRI Methodology of Analysis</w:t>
      </w:r>
      <w:r w:rsidRPr="0027653E">
        <w:rPr>
          <w:rFonts w:asciiTheme="minorHAnsi" w:hAnsiTheme="minorHAnsi" w:cstheme="minorHAnsi"/>
          <w:color w:val="000000"/>
          <w:lang w:val="en-GB"/>
        </w:rPr>
        <w:t>, </w:t>
      </w:r>
      <w:r w:rsidRPr="0027653E">
        <w:rPr>
          <w:rFonts w:asciiTheme="minorHAnsi" w:hAnsiTheme="minorHAnsi" w:cstheme="minorHAnsi"/>
          <w:i/>
          <w:iCs/>
          <w:color w:val="000000"/>
          <w:lang w:val="en-GB"/>
        </w:rPr>
        <w:t>MRI interpretation sequencing of the cervical, thoracic and lumbar spine inclusive of T1, T2, STIR and 3D gradient studies to ensure the accurate diagnosis of the region visualized. </w:t>
      </w:r>
      <w:r w:rsidRPr="0027653E">
        <w:rPr>
          <w:rFonts w:asciiTheme="minorHAnsi" w:hAnsiTheme="minorHAnsi" w:cstheme="minorHAnsi"/>
          <w:color w:val="000000"/>
          <w:lang w:val="en-GB"/>
        </w:rPr>
        <w:t xml:space="preserve"> Texas Chiropractic College, ACCME Joint Providership with the State University of New York at Buffalo Jacobs School of Medicine and Biomedical Sciences, Academy of Chiropractic Post-Doctoral Division, Buffalo, NY, 2017</w:t>
      </w:r>
    </w:p>
    <w:p w:rsidR="00DD1724" w:rsidRPr="0027653E" w:rsidRDefault="00DD1724" w:rsidP="00DD1724">
      <w:pPr>
        <w:pStyle w:val="yiv5202528935msonormal"/>
        <w:spacing w:after="0" w:afterAutospacing="0"/>
        <w:jc w:val="both"/>
        <w:rPr>
          <w:rFonts w:asciiTheme="minorHAnsi" w:hAnsiTheme="minorHAnsi" w:cstheme="minorHAnsi"/>
        </w:rPr>
      </w:pPr>
      <w:r w:rsidRPr="000F4264">
        <w:rPr>
          <w:rFonts w:asciiTheme="minorHAnsi" w:hAnsiTheme="minorHAnsi" w:cstheme="minorHAnsi"/>
          <w:b/>
          <w:color w:val="000000"/>
          <w:lang w:val="en-GB"/>
        </w:rPr>
        <w:t>MRI Clinical Application</w:t>
      </w:r>
      <w:r w:rsidRPr="0027653E">
        <w:rPr>
          <w:rFonts w:asciiTheme="minorHAnsi" w:hAnsiTheme="minorHAnsi" w:cstheme="minorHAnsi"/>
          <w:color w:val="000000"/>
          <w:lang w:val="en-GB"/>
        </w:rPr>
        <w:t>, </w:t>
      </w:r>
      <w:r w:rsidRPr="0027653E">
        <w:rPr>
          <w:rFonts w:asciiTheme="minorHAnsi" w:hAnsiTheme="minorHAnsi" w:cstheme="minorHAnsi"/>
          <w:i/>
          <w:iCs/>
          <w:color w:val="000000"/>
          <w:lang w:val="en-GB"/>
        </w:rPr>
        <w:t>The clinical application of the results of space occupying lesions. Disc and tumor pathologies and the clinical indications of manual and adjustive therapies in the patient with spinal nerve root and spinal cord insult as sequelae. </w:t>
      </w:r>
      <w:r w:rsidRPr="0027653E">
        <w:rPr>
          <w:rFonts w:asciiTheme="minorHAnsi" w:hAnsiTheme="minorHAnsi" w:cstheme="minorHAnsi"/>
          <w:color w:val="000000"/>
          <w:lang w:val="en-GB"/>
        </w:rPr>
        <w:t>Texas Chiropractic College, ACCME Joint Providership with the State University of New York at Buffalo Jacobs School of Medicine and Biomedical Sciences, Academy of Chiropractic Post-Doctoral Division, Buffalo, NY, 2017</w:t>
      </w:r>
    </w:p>
    <w:p w:rsidR="00DD1724" w:rsidRPr="0027653E" w:rsidRDefault="00DD1724" w:rsidP="00DD1724">
      <w:pPr>
        <w:pStyle w:val="yiv5202528935msonormal"/>
        <w:jc w:val="both"/>
        <w:rPr>
          <w:rFonts w:asciiTheme="minorHAnsi" w:hAnsiTheme="minorHAnsi" w:cstheme="minorHAnsi"/>
        </w:rPr>
      </w:pPr>
      <w:r w:rsidRPr="000F4264">
        <w:rPr>
          <w:rFonts w:asciiTheme="minorHAnsi" w:hAnsiTheme="minorHAnsi" w:cstheme="minorHAnsi"/>
          <w:b/>
          <w:color w:val="000000"/>
          <w:lang w:val="en-GB"/>
        </w:rPr>
        <w:t>MRI Protocols Clinical Necessity</w:t>
      </w:r>
      <w:r w:rsidRPr="0027653E">
        <w:rPr>
          <w:rFonts w:asciiTheme="minorHAnsi" w:hAnsiTheme="minorHAnsi" w:cstheme="minorHAnsi"/>
          <w:color w:val="000000"/>
          <w:lang w:val="en-GB"/>
        </w:rPr>
        <w:t>,</w:t>
      </w:r>
      <w:r w:rsidRPr="0027653E">
        <w:rPr>
          <w:rFonts w:asciiTheme="minorHAnsi" w:hAnsiTheme="minorHAnsi" w:cstheme="minorHAnsi"/>
          <w:i/>
          <w:iCs/>
          <w:color w:val="000000"/>
          <w:lang w:val="en-GB"/>
        </w:rPr>
        <w:t xml:space="preserve"> MRI slices, views, T1, T2, STIR axial, stacking, FFE, FSE and sagittal images. Clinical indication for the utilization of MRI and pathologies of disc in both trauma and non-trauma sequellae, including bulge, herniation, protrusion, extrusion and sequestration. </w:t>
      </w:r>
      <w:r w:rsidRPr="0027653E">
        <w:rPr>
          <w:rFonts w:asciiTheme="minorHAnsi" w:hAnsiTheme="minorHAnsi" w:cstheme="minorHAnsi"/>
          <w:color w:val="000000"/>
          <w:lang w:val="en-GB"/>
        </w:rPr>
        <w:t>Texas Chiropractic College, ACCME Joint Providership with the State University of New York at Buffalo Jacobs School of Medicine and Biomedical Sciences, Academy of Chiropractic Post-Doctoral Division, Buffalo, NY, 2017</w:t>
      </w:r>
    </w:p>
    <w:p w:rsidR="00DD1724" w:rsidRPr="0027653E" w:rsidRDefault="00DD1724" w:rsidP="00DD1724">
      <w:pPr>
        <w:pStyle w:val="yiv5202528935msonormal"/>
        <w:jc w:val="both"/>
        <w:rPr>
          <w:rFonts w:asciiTheme="minorHAnsi" w:hAnsiTheme="minorHAnsi" w:cstheme="minorHAnsi"/>
        </w:rPr>
      </w:pPr>
      <w:r w:rsidRPr="000F4264">
        <w:rPr>
          <w:rFonts w:asciiTheme="minorHAnsi" w:hAnsiTheme="minorHAnsi" w:cstheme="minorHAnsi"/>
          <w:b/>
          <w:color w:val="000000"/>
          <w:lang w:val="en-GB"/>
        </w:rPr>
        <w:t>MRI Interpretation of Lumbar Degeneration/Bulges</w:t>
      </w:r>
      <w:r w:rsidRPr="0027653E">
        <w:rPr>
          <w:rFonts w:asciiTheme="minorHAnsi" w:hAnsiTheme="minorHAnsi" w:cstheme="minorHAnsi"/>
          <w:color w:val="000000"/>
          <w:lang w:val="en-GB"/>
        </w:rPr>
        <w:t xml:space="preserve">, </w:t>
      </w:r>
      <w:r w:rsidRPr="0027653E">
        <w:rPr>
          <w:rFonts w:asciiTheme="minorHAnsi" w:hAnsiTheme="minorHAnsi" w:cstheme="minorHAnsi"/>
          <w:i/>
          <w:iCs/>
          <w:color w:val="000000"/>
          <w:lang w:val="en-GB"/>
        </w:rPr>
        <w:t>MRI slices, views, T1, T2, STIR axial, stacking, FFE, FSE and sagittal images in the interpretation of lumbar degeneration. With the co-morbidities and complications of stenosis, pseudo-protrusions, cantilevered vertebrate, Schmorl's nodes and herniations. Central canal and cauda equina compromise interpretation with management.</w:t>
      </w:r>
      <w:r w:rsidRPr="0027653E">
        <w:rPr>
          <w:rFonts w:asciiTheme="minorHAnsi" w:hAnsiTheme="minorHAnsi" w:cstheme="minorHAnsi"/>
          <w:color w:val="000000"/>
          <w:lang w:val="en-GB"/>
        </w:rPr>
        <w:t xml:space="preserve"> Texas Chiropractic College, ACCME Joint Providership with the State University of New York at Buffalo Jacobs School of Medicine and Biomedical Sciences, Academy of Chiropractic Post-Doctoral Division, Buffalo, NY, 2017</w:t>
      </w:r>
    </w:p>
    <w:p w:rsidR="00DD1724" w:rsidRPr="0027653E" w:rsidRDefault="00DD1724" w:rsidP="00DD1724">
      <w:pPr>
        <w:pStyle w:val="yiv5202528935msonormal"/>
        <w:jc w:val="both"/>
        <w:rPr>
          <w:rFonts w:asciiTheme="minorHAnsi" w:hAnsiTheme="minorHAnsi" w:cstheme="minorHAnsi"/>
        </w:rPr>
      </w:pPr>
      <w:r w:rsidRPr="000F4264">
        <w:rPr>
          <w:rFonts w:asciiTheme="minorHAnsi" w:hAnsiTheme="minorHAnsi" w:cstheme="minorHAnsi"/>
          <w:b/>
          <w:color w:val="000000"/>
          <w:lang w:val="en-GB"/>
        </w:rPr>
        <w:t>MRI Interpretation of Lumbar Herniations</w:t>
      </w:r>
      <w:r w:rsidRPr="0027653E">
        <w:rPr>
          <w:rFonts w:asciiTheme="minorHAnsi" w:hAnsiTheme="minorHAnsi" w:cstheme="minorHAnsi"/>
          <w:color w:val="000000"/>
          <w:lang w:val="en-GB"/>
        </w:rPr>
        <w:t>, </w:t>
      </w:r>
      <w:r w:rsidRPr="0027653E">
        <w:rPr>
          <w:rFonts w:asciiTheme="minorHAnsi" w:hAnsiTheme="minorHAnsi" w:cstheme="minorHAnsi"/>
          <w:i/>
          <w:iCs/>
          <w:color w:val="000000"/>
          <w:lang w:val="en-GB"/>
        </w:rPr>
        <w:t>MRI slices, views, T1, T2, STIR axial, stacking, FFE, FSE and sagittal images in the interpretation of lumbar herniations. With the co-morbities and complications of stenosis, pseudo-protrusions, cantilevered vertebrate, Schmorl's nodes and herniations. Morphology of lumbar disc pathologies of central and lateral herniations, protrusions, extrusions, sequestration, focal and broad based herniations are defined and illustrated. Central canal and cauda equina compromise interpretation with management. </w:t>
      </w:r>
      <w:r w:rsidRPr="0027653E">
        <w:rPr>
          <w:rFonts w:asciiTheme="minorHAnsi" w:hAnsiTheme="minorHAnsi" w:cstheme="minorHAnsi"/>
          <w:color w:val="000000"/>
          <w:lang w:val="en-GB"/>
        </w:rPr>
        <w:t>Texas Chiropractic College, ACCME Joint Providership with the State University of New York at Buffalo Jacobs School of Medicine and Biomedical Sciences, Academy of Chiropractic Post-Doctoral Division, Buffalo, NY, 2017</w:t>
      </w:r>
    </w:p>
    <w:p w:rsidR="00DD1724" w:rsidRPr="0027653E" w:rsidRDefault="00DD1724" w:rsidP="00DD1724">
      <w:pPr>
        <w:pStyle w:val="yiv5202528935msonormal"/>
        <w:jc w:val="both"/>
        <w:rPr>
          <w:rFonts w:asciiTheme="minorHAnsi" w:hAnsiTheme="minorHAnsi" w:cstheme="minorHAnsi"/>
        </w:rPr>
      </w:pPr>
      <w:r w:rsidRPr="000F4264">
        <w:rPr>
          <w:rFonts w:asciiTheme="minorHAnsi" w:hAnsiTheme="minorHAnsi" w:cstheme="minorHAnsi"/>
          <w:b/>
          <w:color w:val="000000"/>
          <w:lang w:val="en-GB"/>
        </w:rPr>
        <w:t>MRI Interpretation of Cervical Degeneration/Bulges</w:t>
      </w:r>
      <w:r w:rsidRPr="0027653E">
        <w:rPr>
          <w:rFonts w:asciiTheme="minorHAnsi" w:hAnsiTheme="minorHAnsi" w:cstheme="minorHAnsi"/>
          <w:color w:val="000000"/>
          <w:lang w:val="en-GB"/>
        </w:rPr>
        <w:t>, </w:t>
      </w:r>
      <w:r w:rsidRPr="0027653E">
        <w:rPr>
          <w:rFonts w:asciiTheme="minorHAnsi" w:hAnsiTheme="minorHAnsi" w:cstheme="minorHAnsi"/>
          <w:i/>
          <w:iCs/>
          <w:color w:val="000000"/>
          <w:lang w:val="en-GB"/>
        </w:rPr>
        <w:t xml:space="preserve">MRI slices, views, T1, T2, STIR axial, stacking, FFE, FSE and sagittal images in the interpretation of cervical degeneration. With the co-morbidities and complications of stenosis, pseudo-protrusions, cantilevered vertebrate, Schmorl's nodes and herniations. Spinal cord and canal compromise interpretation with management. </w:t>
      </w:r>
      <w:r w:rsidRPr="0027653E">
        <w:rPr>
          <w:rFonts w:asciiTheme="minorHAnsi" w:hAnsiTheme="minorHAnsi" w:cstheme="minorHAnsi"/>
          <w:color w:val="000000"/>
          <w:lang w:val="en-GB"/>
        </w:rPr>
        <w:t>Texas Chiropractic College, ACCME Joint Providership with the State University of New York at Buffalo Jacobs School of Medicine and Biomedical Sciences, Academy of Chiropractic Post-Doctoral Division, Buffalo, NY, 2017</w:t>
      </w:r>
    </w:p>
    <w:p w:rsidR="00DD1724" w:rsidRPr="0027653E" w:rsidRDefault="00DD1724" w:rsidP="00DD1724">
      <w:pPr>
        <w:pStyle w:val="yiv5202528935msonormal"/>
        <w:jc w:val="both"/>
        <w:rPr>
          <w:rFonts w:asciiTheme="minorHAnsi" w:hAnsiTheme="minorHAnsi" w:cstheme="minorHAnsi"/>
        </w:rPr>
      </w:pPr>
      <w:r w:rsidRPr="000F4264">
        <w:rPr>
          <w:rFonts w:asciiTheme="minorHAnsi" w:hAnsiTheme="minorHAnsi" w:cstheme="minorHAnsi"/>
          <w:b/>
          <w:color w:val="000000"/>
          <w:lang w:val="en-GB"/>
        </w:rPr>
        <w:t>MRI Interpretation of Cervical Herniations</w:t>
      </w:r>
      <w:r w:rsidRPr="0027653E">
        <w:rPr>
          <w:rFonts w:asciiTheme="minorHAnsi" w:hAnsiTheme="minorHAnsi" w:cstheme="minorHAnsi"/>
          <w:color w:val="000000"/>
          <w:lang w:val="en-GB"/>
        </w:rPr>
        <w:t>,</w:t>
      </w:r>
      <w:r w:rsidRPr="0027653E">
        <w:rPr>
          <w:rFonts w:asciiTheme="minorHAnsi" w:hAnsiTheme="minorHAnsi" w:cstheme="minorHAnsi"/>
          <w:i/>
          <w:iCs/>
          <w:color w:val="000000"/>
          <w:lang w:val="en-GB"/>
        </w:rPr>
        <w:t> MRI slices, views, T1, T2, STIR Axial, FFE, FSE and sagittal images in the interpretation of lumbar herniations. With the co-morbidities and complications of stenosis, pseudo-protrusions, cantilevered vertebrate, Schmorl's nodes and herniations. morphology of lumbar disc pathologies of central and lateral herniations, protrusions, extrusions, sequestration, focal and broad based herniations are defined and illustrated. Spinal cord and canal compromise interpretation with management.  </w:t>
      </w:r>
      <w:r w:rsidRPr="0027653E">
        <w:rPr>
          <w:rFonts w:asciiTheme="minorHAnsi" w:hAnsiTheme="minorHAnsi" w:cstheme="minorHAnsi"/>
          <w:color w:val="000000"/>
          <w:lang w:val="en-GB"/>
        </w:rPr>
        <w:t>Texas Chiropractic College, ACCME Joint Providership with the State University of New York at Buffalo Jacobs School of Medicine and Biomedical Sciences, Academy of Chiropractic Post-Doctoral Division, Buffalo, NY, 2017</w:t>
      </w:r>
    </w:p>
    <w:p w:rsidR="00D61D42" w:rsidRPr="0027653E" w:rsidRDefault="00DD1724" w:rsidP="00FC1512">
      <w:pPr>
        <w:pStyle w:val="yiv5202528935msonormal"/>
        <w:jc w:val="both"/>
        <w:rPr>
          <w:rFonts w:cstheme="minorHAnsi"/>
          <w:b/>
          <w:bCs/>
          <w:color w:val="000000"/>
        </w:rPr>
      </w:pPr>
      <w:r w:rsidRPr="000F4264">
        <w:rPr>
          <w:rFonts w:asciiTheme="minorHAnsi" w:hAnsiTheme="minorHAnsi" w:cstheme="minorHAnsi"/>
          <w:b/>
          <w:color w:val="000000"/>
          <w:lang w:val="en-GB"/>
        </w:rPr>
        <w:t>MRI Interpretation of Degenerative Spine and Disc Disease with Overlapping Traumatic Insult to Both Spine and Disc</w:t>
      </w:r>
      <w:r w:rsidRPr="0027653E">
        <w:rPr>
          <w:rFonts w:asciiTheme="minorHAnsi" w:hAnsiTheme="minorHAnsi" w:cstheme="minorHAnsi"/>
          <w:color w:val="000000"/>
          <w:lang w:val="en-GB"/>
        </w:rPr>
        <w:t>,</w:t>
      </w:r>
      <w:r w:rsidRPr="0027653E">
        <w:rPr>
          <w:rFonts w:asciiTheme="minorHAnsi" w:hAnsiTheme="minorHAnsi" w:cstheme="minorHAnsi"/>
          <w:i/>
          <w:iCs/>
          <w:color w:val="000000"/>
          <w:lang w:val="en-GB"/>
        </w:rPr>
        <w:t> MRI slices, views, T1, T2, STIR Axial, FFE, FSE and sagittal images in the interpretation of degenerative </w:t>
      </w:r>
      <w:r w:rsidR="009C4CE8" w:rsidRPr="0027653E">
        <w:rPr>
          <w:rFonts w:asciiTheme="minorHAnsi" w:hAnsiTheme="minorHAnsi" w:cstheme="minorHAnsi"/>
          <w:i/>
          <w:iCs/>
          <w:color w:val="000000"/>
          <w:lang w:val="en-GB"/>
        </w:rPr>
        <w:t>spondylolisthesis</w:t>
      </w:r>
      <w:r w:rsidRPr="0027653E">
        <w:rPr>
          <w:rFonts w:asciiTheme="minorHAnsi" w:hAnsiTheme="minorHAnsi" w:cstheme="minorHAnsi"/>
          <w:i/>
          <w:iCs/>
          <w:color w:val="000000"/>
          <w:lang w:val="en-GB"/>
        </w:rPr>
        <w:t>, spinal canal stenosis, Modic type 3 changes, central herniations, extrusions, compressions, nerve root compressions, advanced spurring and thecal sac involvement from an orthopedic, emergency room, chiropractic, neurological, neurosurgical, physical medicine perspective.  </w:t>
      </w:r>
      <w:r w:rsidRPr="0027653E">
        <w:rPr>
          <w:rFonts w:asciiTheme="minorHAnsi" w:hAnsiTheme="minorHAnsi" w:cstheme="minorHAnsi"/>
          <w:color w:val="000000"/>
          <w:lang w:val="en-GB"/>
        </w:rPr>
        <w:t>Texas Chiropractic College, ACCME Joint Providership with the State University of New York at Buffalo Jacobs School of Medicine and Biomedical Sciences, Academy of Chiropractic Post-Doctoral Division, Buffalo, NY, 2017</w:t>
      </w:r>
    </w:p>
    <w:p w:rsidR="00DD1724" w:rsidRPr="0027653E" w:rsidRDefault="00DD1724" w:rsidP="00DD1724">
      <w:pPr>
        <w:pStyle w:val="yiv4986076154msonormal"/>
        <w:rPr>
          <w:rFonts w:asciiTheme="minorHAnsi" w:hAnsiTheme="minorHAnsi" w:cstheme="minorHAnsi"/>
          <w:color w:val="000000"/>
          <w:lang w:val="en-GB"/>
        </w:rPr>
      </w:pPr>
      <w:r w:rsidRPr="000F4264">
        <w:rPr>
          <w:rFonts w:asciiTheme="minorHAnsi" w:hAnsiTheme="minorHAnsi" w:cstheme="minorHAnsi"/>
          <w:b/>
          <w:color w:val="000000"/>
          <w:lang w:val="en-GB"/>
        </w:rPr>
        <w:t>Neurodiagnostics, Imaging Protocols and Pathology of the Trauma Patient</w:t>
      </w:r>
      <w:r w:rsidRPr="0027653E">
        <w:rPr>
          <w:rFonts w:asciiTheme="minorHAnsi" w:hAnsiTheme="minorHAnsi" w:cstheme="minorHAnsi"/>
          <w:color w:val="000000"/>
          <w:lang w:val="en-GB"/>
        </w:rPr>
        <w:t xml:space="preserve">, </w:t>
      </w:r>
      <w:r w:rsidRPr="0027653E">
        <w:rPr>
          <w:rFonts w:asciiTheme="minorHAnsi" w:hAnsiTheme="minorHAnsi" w:cstheme="minorHAnsi"/>
          <w:i/>
          <w:iCs/>
          <w:color w:val="000000"/>
          <w:lang w:val="en-GB"/>
        </w:rPr>
        <w:t>An in-depth understanding of the protocols in triaging and reporting the clinical findings of the trauma patient. Maintaining ethical relationships with the medical-legal community</w:t>
      </w:r>
      <w:r w:rsidRPr="0027653E">
        <w:rPr>
          <w:rFonts w:asciiTheme="minorHAnsi" w:hAnsiTheme="minorHAnsi" w:cstheme="minorHAnsi"/>
          <w:color w:val="000000"/>
          <w:lang w:val="en-GB"/>
        </w:rPr>
        <w:t>. Texas Chiropractic College</w:t>
      </w:r>
      <w:r w:rsidRPr="0027653E">
        <w:rPr>
          <w:rFonts w:asciiTheme="minorHAnsi" w:hAnsiTheme="minorHAnsi" w:cstheme="minorHAnsi"/>
        </w:rPr>
        <w:t xml:space="preserve">, </w:t>
      </w:r>
      <w:r w:rsidRPr="0027653E">
        <w:rPr>
          <w:rFonts w:asciiTheme="minorHAnsi" w:hAnsiTheme="minorHAnsi" w:cstheme="minorHAnsi"/>
          <w:color w:val="000000"/>
          <w:lang w:val="en-GB"/>
        </w:rPr>
        <w:t>Academy of Chiropractic Post-Doctoral Division, Long Island, NY, 2017</w:t>
      </w:r>
    </w:p>
    <w:p w:rsidR="00DD1724" w:rsidRPr="0027653E" w:rsidRDefault="00DD1724" w:rsidP="00DD1724">
      <w:pPr>
        <w:pStyle w:val="yiv4986076154msonormal"/>
        <w:rPr>
          <w:rFonts w:asciiTheme="minorHAnsi" w:hAnsiTheme="minorHAnsi" w:cstheme="minorHAnsi"/>
        </w:rPr>
      </w:pPr>
      <w:r w:rsidRPr="000F4264">
        <w:rPr>
          <w:rFonts w:asciiTheme="minorHAnsi" w:hAnsiTheme="minorHAnsi" w:cstheme="minorHAnsi"/>
          <w:b/>
          <w:color w:val="000000"/>
          <w:lang w:val="en-GB"/>
        </w:rPr>
        <w:t>Diagnostics, Risk Factors, Clinical Presentation and Triaging the Trauma Patient</w:t>
      </w:r>
      <w:r w:rsidRPr="0027653E">
        <w:rPr>
          <w:rFonts w:asciiTheme="minorHAnsi" w:hAnsiTheme="minorHAnsi" w:cstheme="minorHAnsi"/>
          <w:i/>
          <w:iCs/>
          <w:color w:val="000000"/>
          <w:lang w:val="en-GB"/>
        </w:rPr>
        <w:t>, An extensive understanding of the injured with clinically coordinating the history, physical findings and when to integrate neurodiagnostics. An understanding on how to utilize emergency room records in creating an accurate diagnosis and the significance of “risk factors” in spinal injury.</w:t>
      </w:r>
      <w:r w:rsidRPr="0027653E">
        <w:rPr>
          <w:rFonts w:asciiTheme="minorHAnsi" w:hAnsiTheme="minorHAnsi" w:cstheme="minorHAnsi"/>
          <w:color w:val="000000"/>
          <w:lang w:val="en-GB"/>
        </w:rPr>
        <w:t xml:space="preserve"> Texas Chiropractic College</w:t>
      </w:r>
      <w:r w:rsidRPr="0027653E">
        <w:rPr>
          <w:rFonts w:asciiTheme="minorHAnsi" w:hAnsiTheme="minorHAnsi" w:cstheme="minorHAnsi"/>
          <w:color w:val="000000"/>
          <w:shd w:val="clear" w:color="auto" w:fill="FFFFFF"/>
          <w:lang w:val="en-GB"/>
        </w:rPr>
        <w:t>,</w:t>
      </w:r>
      <w:r w:rsidRPr="0027653E">
        <w:rPr>
          <w:rFonts w:asciiTheme="minorHAnsi" w:hAnsiTheme="minorHAnsi" w:cstheme="minorHAnsi"/>
          <w:color w:val="000000"/>
          <w:lang w:val="en-GB"/>
        </w:rPr>
        <w:t xml:space="preserve"> Academy of Chiropractic Post-Doctoral Division, Long Island, NY, 2017</w:t>
      </w:r>
    </w:p>
    <w:p w:rsidR="00DD1724" w:rsidRPr="0027653E" w:rsidRDefault="00DD1724" w:rsidP="00DD1724">
      <w:pPr>
        <w:pStyle w:val="yiv4986076154msonormal"/>
        <w:rPr>
          <w:rFonts w:asciiTheme="minorHAnsi" w:hAnsiTheme="minorHAnsi" w:cstheme="minorHAnsi"/>
        </w:rPr>
      </w:pPr>
      <w:r w:rsidRPr="000F4264">
        <w:rPr>
          <w:rFonts w:asciiTheme="minorHAnsi" w:hAnsiTheme="minorHAnsi" w:cstheme="minorHAnsi"/>
          <w:b/>
          <w:color w:val="000000"/>
          <w:lang w:val="en-GB"/>
        </w:rPr>
        <w:t>Crash Dynamics and Its Relationship to Causality</w:t>
      </w:r>
      <w:r w:rsidRPr="0027653E">
        <w:rPr>
          <w:rFonts w:asciiTheme="minorHAnsi" w:hAnsiTheme="minorHAnsi" w:cstheme="minorHAnsi"/>
          <w:color w:val="000000"/>
          <w:lang w:val="en-GB"/>
        </w:rPr>
        <w:t xml:space="preserve">, </w:t>
      </w:r>
      <w:r w:rsidRPr="0027653E">
        <w:rPr>
          <w:rFonts w:asciiTheme="minorHAnsi" w:hAnsiTheme="minorHAnsi" w:cstheme="minorHAnsi"/>
          <w:i/>
          <w:iCs/>
          <w:color w:val="000000"/>
          <w:lang w:val="en-GB"/>
        </w:rPr>
        <w:t xml:space="preserve">An extensive understanding of the physics involved in the transference of energy from the bullet car to the target car. This includes G's of force, </w:t>
      </w:r>
      <w:r w:rsidR="009C4CE8" w:rsidRPr="0027653E">
        <w:rPr>
          <w:rFonts w:asciiTheme="minorHAnsi" w:hAnsiTheme="minorHAnsi" w:cstheme="minorHAnsi"/>
          <w:i/>
          <w:iCs/>
          <w:color w:val="000000"/>
          <w:lang w:val="en-GB"/>
        </w:rPr>
        <w:t>newtons</w:t>
      </w:r>
      <w:r w:rsidRPr="0027653E">
        <w:rPr>
          <w:rFonts w:asciiTheme="minorHAnsi" w:hAnsiTheme="minorHAnsi" w:cstheme="minorHAnsi"/>
          <w:i/>
          <w:iCs/>
          <w:color w:val="000000"/>
          <w:lang w:val="en-GB"/>
        </w:rPr>
        <w:t xml:space="preserve">, gravity, energy, skid marks, crumple zones, spring factors, event data recorder and the graphing of the movement of the vehicle before, during and after the crash. Determining the clinical correlation of forces and bodily injury. </w:t>
      </w:r>
      <w:r w:rsidRPr="0027653E">
        <w:rPr>
          <w:rFonts w:asciiTheme="minorHAnsi" w:hAnsiTheme="minorHAnsi" w:cstheme="minorHAnsi"/>
          <w:color w:val="000000"/>
          <w:lang w:val="en-GB"/>
        </w:rPr>
        <w:t>Texas Chiropractic College, Academy of Chiropractic Post-Doctoral Division, Long Island, NY, 2017</w:t>
      </w:r>
    </w:p>
    <w:p w:rsidR="00DD1724" w:rsidRPr="0027653E" w:rsidRDefault="00DD1724" w:rsidP="00DD1724">
      <w:pPr>
        <w:pStyle w:val="yiv4986076154msonormal"/>
        <w:rPr>
          <w:rFonts w:asciiTheme="minorHAnsi" w:hAnsiTheme="minorHAnsi" w:cstheme="minorHAnsi"/>
        </w:rPr>
      </w:pPr>
      <w:r w:rsidRPr="000F4264">
        <w:rPr>
          <w:rFonts w:asciiTheme="minorHAnsi" w:hAnsiTheme="minorHAnsi" w:cstheme="minorHAnsi"/>
          <w:b/>
          <w:color w:val="000000"/>
          <w:lang w:val="en-GB"/>
        </w:rPr>
        <w:t>MRI, Bone Scan and X-Ray Protocols, Physiology and Indications for the Trauma Patient</w:t>
      </w:r>
      <w:r w:rsidRPr="0027653E">
        <w:rPr>
          <w:rFonts w:asciiTheme="minorHAnsi" w:hAnsiTheme="minorHAnsi" w:cstheme="minorHAnsi"/>
          <w:color w:val="000000"/>
          <w:lang w:val="en-GB"/>
        </w:rPr>
        <w:t xml:space="preserve">, </w:t>
      </w:r>
      <w:r w:rsidRPr="0027653E">
        <w:rPr>
          <w:rFonts w:asciiTheme="minorHAnsi" w:hAnsiTheme="minorHAnsi" w:cstheme="minorHAnsi"/>
          <w:i/>
          <w:iCs/>
          <w:color w:val="000000"/>
          <w:lang w:val="en-GB"/>
        </w:rPr>
        <w:t xml:space="preserve">MRI interpretation, physiology, history and clinical indications, bone scan interpretation, physiology and clinical indications, x-ray clinical indications for the trauma patient. </w:t>
      </w:r>
      <w:r w:rsidRPr="0027653E">
        <w:rPr>
          <w:rFonts w:asciiTheme="minorHAnsi" w:hAnsiTheme="minorHAnsi" w:cstheme="minorHAnsi"/>
          <w:color w:val="000000"/>
          <w:lang w:val="en-GB"/>
        </w:rPr>
        <w:t>Texas Chiropractic College</w:t>
      </w:r>
      <w:r w:rsidRPr="0027653E">
        <w:rPr>
          <w:rFonts w:asciiTheme="minorHAnsi" w:hAnsiTheme="minorHAnsi" w:cstheme="minorHAnsi"/>
          <w:color w:val="000000"/>
          <w:shd w:val="clear" w:color="auto" w:fill="FFFFFF"/>
          <w:lang w:val="en-GB"/>
        </w:rPr>
        <w:t>,</w:t>
      </w:r>
      <w:r w:rsidRPr="0027653E">
        <w:rPr>
          <w:rFonts w:asciiTheme="minorHAnsi" w:hAnsiTheme="minorHAnsi" w:cstheme="minorHAnsi"/>
          <w:color w:val="000000"/>
          <w:lang w:val="en-GB"/>
        </w:rPr>
        <w:t xml:space="preserve"> Academy of Chiropractic Post-Doctoral Division, Long Island, NY, 2017</w:t>
      </w:r>
    </w:p>
    <w:p w:rsidR="00DD1724" w:rsidRPr="0027653E" w:rsidRDefault="00DD1724" w:rsidP="00DD1724">
      <w:pPr>
        <w:pStyle w:val="yiv4986076154msonormal"/>
        <w:rPr>
          <w:rFonts w:asciiTheme="minorHAnsi" w:hAnsiTheme="minorHAnsi" w:cstheme="minorHAnsi"/>
        </w:rPr>
      </w:pPr>
      <w:r w:rsidRPr="000F4264">
        <w:rPr>
          <w:rFonts w:asciiTheme="minorHAnsi" w:hAnsiTheme="minorHAnsi" w:cstheme="minorHAnsi"/>
          <w:b/>
          <w:color w:val="000000"/>
          <w:lang w:val="en-GB"/>
        </w:rPr>
        <w:t>Neurodiagnostic Testing Protocols, Physiology and Indications for the Trauma Patient</w:t>
      </w:r>
      <w:r w:rsidRPr="0027653E">
        <w:rPr>
          <w:rFonts w:asciiTheme="minorHAnsi" w:hAnsiTheme="minorHAnsi" w:cstheme="minorHAnsi"/>
          <w:color w:val="000000"/>
          <w:lang w:val="en-GB"/>
        </w:rPr>
        <w:t>,</w:t>
      </w:r>
      <w:r w:rsidRPr="0027653E">
        <w:rPr>
          <w:rFonts w:asciiTheme="minorHAnsi" w:hAnsiTheme="minorHAnsi" w:cstheme="minorHAnsi"/>
          <w:i/>
          <w:iCs/>
          <w:color w:val="000000"/>
          <w:lang w:val="en-GB"/>
        </w:rPr>
        <w:t xml:space="preserve"> Electromyography (EMG), Nerve Conduction Velocity (NCV), Somato Sensory Evoked Potential (SSEP), Visual Evoked Potential (VEP), Brain Stem Auditory Evoked Potential (BAER) and Visual-</w:t>
      </w:r>
      <w:r w:rsidR="009C4CE8" w:rsidRPr="0027653E">
        <w:rPr>
          <w:rFonts w:asciiTheme="minorHAnsi" w:hAnsiTheme="minorHAnsi" w:cstheme="minorHAnsi"/>
          <w:i/>
          <w:iCs/>
          <w:color w:val="000000"/>
          <w:lang w:val="en-GB"/>
        </w:rPr>
        <w:t>Electronystagmography</w:t>
      </w:r>
      <w:r w:rsidRPr="0027653E">
        <w:rPr>
          <w:rFonts w:asciiTheme="minorHAnsi" w:hAnsiTheme="minorHAnsi" w:cstheme="minorHAnsi"/>
          <w:i/>
          <w:iCs/>
          <w:color w:val="000000"/>
          <w:lang w:val="en-GB"/>
        </w:rPr>
        <w:t xml:space="preserve"> (V-ENG) interpretation, protocols and clinical indications for the trauma patient. </w:t>
      </w:r>
      <w:r w:rsidRPr="0027653E">
        <w:rPr>
          <w:rFonts w:asciiTheme="minorHAnsi" w:hAnsiTheme="minorHAnsi" w:cstheme="minorHAnsi"/>
          <w:color w:val="000000"/>
          <w:lang w:val="en-GB"/>
        </w:rPr>
        <w:t>Texas Chiropractic College</w:t>
      </w:r>
      <w:r w:rsidRPr="0027653E">
        <w:rPr>
          <w:rFonts w:asciiTheme="minorHAnsi" w:hAnsiTheme="minorHAnsi" w:cstheme="minorHAnsi"/>
          <w:color w:val="000000"/>
          <w:shd w:val="clear" w:color="auto" w:fill="FFFFFF"/>
          <w:lang w:val="en-GB"/>
        </w:rPr>
        <w:t>,</w:t>
      </w:r>
      <w:r w:rsidRPr="0027653E">
        <w:rPr>
          <w:rFonts w:asciiTheme="minorHAnsi" w:hAnsiTheme="minorHAnsi" w:cstheme="minorHAnsi"/>
          <w:i/>
          <w:iCs/>
          <w:color w:val="000000"/>
          <w:lang w:val="en-GB"/>
        </w:rPr>
        <w:t xml:space="preserve"> </w:t>
      </w:r>
      <w:r w:rsidRPr="0027653E">
        <w:rPr>
          <w:rFonts w:asciiTheme="minorHAnsi" w:hAnsiTheme="minorHAnsi" w:cstheme="minorHAnsi"/>
          <w:color w:val="000000"/>
          <w:lang w:val="en-GB"/>
        </w:rPr>
        <w:t>Academy of Chiropractic Post-Doctoral Division, Long Island, NY, 2017</w:t>
      </w:r>
    </w:p>
    <w:p w:rsidR="00DD1724" w:rsidRPr="0027653E" w:rsidRDefault="00DD1724" w:rsidP="00DD1724">
      <w:pPr>
        <w:pStyle w:val="yiv4986076154msonormal"/>
        <w:rPr>
          <w:rFonts w:asciiTheme="minorHAnsi" w:hAnsiTheme="minorHAnsi" w:cstheme="minorHAnsi"/>
          <w:color w:val="000000"/>
          <w:lang w:val="en-GB"/>
        </w:rPr>
      </w:pPr>
      <w:r w:rsidRPr="0027653E">
        <w:rPr>
          <w:rFonts w:asciiTheme="minorHAnsi" w:hAnsiTheme="minorHAnsi" w:cstheme="minorHAnsi"/>
          <w:b/>
          <w:bCs/>
          <w:color w:val="0039E5"/>
          <w:lang w:val="en-GB"/>
        </w:rPr>
        <w:br/>
      </w:r>
      <w:r w:rsidRPr="000F4264">
        <w:rPr>
          <w:rFonts w:asciiTheme="minorHAnsi" w:hAnsiTheme="minorHAnsi" w:cstheme="minorHAnsi"/>
          <w:b/>
          <w:color w:val="000000"/>
          <w:lang w:val="en-GB"/>
        </w:rPr>
        <w:t>Documentation and Reporting for the Trauma Victim</w:t>
      </w:r>
      <w:r w:rsidRPr="0027653E">
        <w:rPr>
          <w:rFonts w:asciiTheme="minorHAnsi" w:hAnsiTheme="minorHAnsi" w:cstheme="minorHAnsi"/>
          <w:i/>
          <w:iCs/>
          <w:color w:val="000000"/>
          <w:lang w:val="en-GB"/>
        </w:rPr>
        <w:t>, Understanding the necessity for accurate documentation and diagnosis utilizing the ICD-9 and the CPT to accurately describe the injury through diagnosis. Understanding and utilizing state regulations on reimbursement issues pertaining to healthcare.</w:t>
      </w:r>
      <w:r w:rsidRPr="0027653E">
        <w:rPr>
          <w:rFonts w:asciiTheme="minorHAnsi" w:hAnsiTheme="minorHAnsi" w:cstheme="minorHAnsi"/>
          <w:color w:val="000000"/>
          <w:lang w:val="en-GB"/>
        </w:rPr>
        <w:t xml:space="preserve"> Texas Chiropractic College</w:t>
      </w:r>
      <w:r w:rsidRPr="0027653E">
        <w:rPr>
          <w:rFonts w:asciiTheme="minorHAnsi" w:hAnsiTheme="minorHAnsi" w:cstheme="minorHAnsi"/>
        </w:rPr>
        <w:t xml:space="preserve">, </w:t>
      </w:r>
      <w:r w:rsidRPr="0027653E">
        <w:rPr>
          <w:rFonts w:asciiTheme="minorHAnsi" w:hAnsiTheme="minorHAnsi" w:cstheme="minorHAnsi"/>
          <w:color w:val="000000"/>
          <w:lang w:val="en-GB"/>
        </w:rPr>
        <w:t>Academy of Chiropractic Post-Doctoral Division, Long Island, NY, 2017</w:t>
      </w:r>
    </w:p>
    <w:p w:rsidR="00D61D42" w:rsidRPr="0027653E" w:rsidRDefault="00DD1724" w:rsidP="00FC1512">
      <w:pPr>
        <w:pStyle w:val="yiv4986076154msonormal"/>
        <w:rPr>
          <w:rFonts w:cstheme="minorHAnsi"/>
        </w:rPr>
      </w:pPr>
      <w:r w:rsidRPr="000F4264">
        <w:rPr>
          <w:rFonts w:asciiTheme="minorHAnsi" w:hAnsiTheme="minorHAnsi" w:cstheme="minorHAnsi"/>
          <w:b/>
          <w:color w:val="000000"/>
          <w:lang w:val="en-GB"/>
        </w:rPr>
        <w:t>Documenting Clinically Correlated Bodily Injury to Causality</w:t>
      </w:r>
      <w:r w:rsidRPr="0027653E">
        <w:rPr>
          <w:rFonts w:asciiTheme="minorHAnsi" w:hAnsiTheme="minorHAnsi" w:cstheme="minorHAnsi"/>
          <w:color w:val="000000"/>
          <w:lang w:val="en-GB"/>
        </w:rPr>
        <w:t xml:space="preserve">, </w:t>
      </w:r>
      <w:r w:rsidRPr="0027653E">
        <w:rPr>
          <w:rFonts w:asciiTheme="minorHAnsi" w:hAnsiTheme="minorHAnsi" w:cstheme="minorHAnsi"/>
          <w:i/>
          <w:iCs/>
          <w:color w:val="000000"/>
          <w:lang w:val="en-GB"/>
        </w:rPr>
        <w:t xml:space="preserve">Understanding the necessity for accurate documentation, diagnosis and clinical correlation to the injury when reporting injuries in the medical-legal community. Documenting the kinesiopathology, myopathology, neuropathology, and pathophysiology in both a functional and structural paradigm. </w:t>
      </w:r>
      <w:r w:rsidRPr="0027653E">
        <w:rPr>
          <w:rFonts w:asciiTheme="minorHAnsi" w:hAnsiTheme="minorHAnsi" w:cstheme="minorHAnsi"/>
          <w:color w:val="000000"/>
          <w:lang w:val="en-GB"/>
        </w:rPr>
        <w:t>Texas Chiropractic College</w:t>
      </w:r>
      <w:r w:rsidRPr="0027653E">
        <w:rPr>
          <w:rFonts w:asciiTheme="minorHAnsi" w:hAnsiTheme="minorHAnsi" w:cstheme="minorHAnsi"/>
          <w:color w:val="000000"/>
          <w:shd w:val="clear" w:color="auto" w:fill="FFFFFF"/>
          <w:lang w:val="en-GB"/>
        </w:rPr>
        <w:t>,</w:t>
      </w:r>
      <w:r w:rsidRPr="0027653E">
        <w:rPr>
          <w:rFonts w:asciiTheme="minorHAnsi" w:hAnsiTheme="minorHAnsi" w:cstheme="minorHAnsi"/>
          <w:color w:val="000000"/>
          <w:lang w:val="en-GB"/>
        </w:rPr>
        <w:t xml:space="preserve"> Academy of Chiropractic Post-Doctoral Division, Long Island, NY, 2017</w:t>
      </w:r>
    </w:p>
    <w:p w:rsidR="008A446D" w:rsidRPr="0027653E" w:rsidRDefault="008A446D" w:rsidP="008A446D">
      <w:pPr>
        <w:pStyle w:val="NoSpacing"/>
        <w:rPr>
          <w:rFonts w:cstheme="minorHAnsi"/>
          <w:b/>
          <w:sz w:val="24"/>
          <w:szCs w:val="24"/>
        </w:rPr>
      </w:pPr>
      <w:r w:rsidRPr="0027653E">
        <w:rPr>
          <w:rFonts w:cstheme="minorHAnsi"/>
          <w:b/>
          <w:sz w:val="24"/>
          <w:szCs w:val="24"/>
        </w:rPr>
        <w:t>Designated Doctor and Physician Training Course</w:t>
      </w:r>
    </w:p>
    <w:p w:rsidR="00AD6710" w:rsidRPr="0027653E" w:rsidRDefault="00AD6710" w:rsidP="008A446D">
      <w:pPr>
        <w:pStyle w:val="NoSpacing"/>
        <w:rPr>
          <w:rFonts w:cstheme="minorHAnsi"/>
          <w:b/>
          <w:sz w:val="24"/>
          <w:szCs w:val="24"/>
        </w:rPr>
      </w:pPr>
    </w:p>
    <w:p w:rsidR="008A446D" w:rsidRPr="0027653E" w:rsidRDefault="008A446D" w:rsidP="008A446D">
      <w:pPr>
        <w:pStyle w:val="NoSpacing"/>
        <w:rPr>
          <w:rFonts w:cstheme="minorHAnsi"/>
          <w:sz w:val="24"/>
          <w:szCs w:val="24"/>
        </w:rPr>
      </w:pPr>
      <w:r w:rsidRPr="0027653E">
        <w:rPr>
          <w:rFonts w:cstheme="minorHAnsi"/>
          <w:sz w:val="24"/>
          <w:szCs w:val="24"/>
        </w:rPr>
        <w:t>Two day interactive training course for Designated Doctors to learn the administrative requirements for Designated Doctors; how to determine extent of injury (EOI); use the Official Disability Guidelines to determine Maximum Medical Improvement (MMI); address return-to-work issues using MD</w:t>
      </w:r>
      <w:r w:rsidR="009C4CE8" w:rsidRPr="0027653E">
        <w:rPr>
          <w:rFonts w:cstheme="minorHAnsi"/>
          <w:sz w:val="24"/>
          <w:szCs w:val="24"/>
        </w:rPr>
        <w:t xml:space="preserve"> Guidelines</w:t>
      </w:r>
      <w:r w:rsidRPr="0027653E">
        <w:rPr>
          <w:rFonts w:cstheme="minorHAnsi"/>
          <w:sz w:val="24"/>
          <w:szCs w:val="24"/>
        </w:rPr>
        <w:t xml:space="preserve"> (MDG); observe demonstration of musculoskeletal exam procedures; and review cases for determining maximum medical improvement (MMI) and impairment rating (IR), April 18-20, 2013, Austin, TX </w:t>
      </w:r>
    </w:p>
    <w:p w:rsidR="007D58AC" w:rsidRDefault="007D58AC" w:rsidP="000140BD">
      <w:pPr>
        <w:pStyle w:val="NormalWeb"/>
        <w:rPr>
          <w:rFonts w:asciiTheme="minorHAnsi" w:hAnsiTheme="minorHAnsi" w:cstheme="minorHAnsi"/>
          <w:b/>
        </w:rPr>
      </w:pPr>
    </w:p>
    <w:p w:rsidR="000140BD" w:rsidRPr="0027653E" w:rsidRDefault="008D46CF" w:rsidP="000140BD">
      <w:pPr>
        <w:pStyle w:val="NormalWeb"/>
        <w:rPr>
          <w:rFonts w:asciiTheme="minorHAnsi" w:hAnsiTheme="minorHAnsi" w:cstheme="minorHAnsi"/>
          <w:b/>
        </w:rPr>
      </w:pPr>
      <w:r w:rsidRPr="0027653E">
        <w:rPr>
          <w:rFonts w:asciiTheme="minorHAnsi" w:hAnsiTheme="minorHAnsi" w:cstheme="minorHAnsi"/>
          <w:b/>
        </w:rPr>
        <w:t xml:space="preserve">ATM2 (Active Therapeutic Movement) Certification, May 2011, </w:t>
      </w:r>
      <w:r w:rsidR="001426EA" w:rsidRPr="0027653E">
        <w:rPr>
          <w:rFonts w:asciiTheme="minorHAnsi" w:hAnsiTheme="minorHAnsi" w:cstheme="minorHAnsi"/>
          <w:b/>
        </w:rPr>
        <w:t>170 N. Wolfe Rd, Sunnyvale</w:t>
      </w:r>
      <w:r w:rsidRPr="0027653E">
        <w:rPr>
          <w:rFonts w:asciiTheme="minorHAnsi" w:hAnsiTheme="minorHAnsi" w:cstheme="minorHAnsi"/>
          <w:b/>
        </w:rPr>
        <w:t xml:space="preserve">, CA </w:t>
      </w:r>
      <w:r w:rsidR="001426EA" w:rsidRPr="0027653E">
        <w:rPr>
          <w:rFonts w:asciiTheme="minorHAnsi" w:hAnsiTheme="minorHAnsi" w:cstheme="minorHAnsi"/>
          <w:b/>
        </w:rPr>
        <w:t xml:space="preserve"> 94086</w:t>
      </w:r>
    </w:p>
    <w:p w:rsidR="009D29FC" w:rsidRPr="0027653E" w:rsidRDefault="009A79BC" w:rsidP="009A79BC">
      <w:pPr>
        <w:pStyle w:val="BulletedList"/>
        <w:numPr>
          <w:ilvl w:val="0"/>
          <w:numId w:val="0"/>
        </w:numPr>
        <w:rPr>
          <w:rFonts w:asciiTheme="minorHAnsi" w:hAnsiTheme="minorHAnsi" w:cstheme="minorHAnsi"/>
          <w:sz w:val="24"/>
          <w:szCs w:val="24"/>
        </w:rPr>
      </w:pPr>
      <w:r w:rsidRPr="0027653E">
        <w:rPr>
          <w:rFonts w:asciiTheme="minorHAnsi" w:hAnsiTheme="minorHAnsi" w:cstheme="minorHAnsi"/>
          <w:sz w:val="24"/>
          <w:szCs w:val="24"/>
        </w:rPr>
        <w:t>The ATM</w:t>
      </w:r>
      <w:r w:rsidRPr="0027653E">
        <w:rPr>
          <w:rFonts w:asciiTheme="minorHAnsi" w:hAnsiTheme="minorHAnsi" w:cstheme="minorHAnsi"/>
          <w:sz w:val="24"/>
          <w:szCs w:val="24"/>
          <w:vertAlign w:val="superscript"/>
        </w:rPr>
        <w:t>®</w:t>
      </w:r>
      <w:r w:rsidRPr="0027653E">
        <w:rPr>
          <w:rFonts w:asciiTheme="minorHAnsi" w:hAnsiTheme="minorHAnsi" w:cstheme="minorHAnsi"/>
          <w:sz w:val="24"/>
          <w:szCs w:val="24"/>
        </w:rPr>
        <w:t xml:space="preserve"> (Active Therapeutic Movement) Concept provides clinicians the practical ability to perform integrated passive and active therapy for musculoskeletal disorders.  This approach aims to normalize movement impairments that are related to the patients’ complaints, as detected in the functional examination.  Using this approach, reevaluation is constantly monitored while the technique is performed to ensure a symptom free environment.  Body areas are mobilized until pain is eliminated. Active neuromuscular training is then prescribed.  These techniques are performed in the functional weight bearing position, and are continuously monitored to ensure that they are pain free throughout the intervention.  With the ATM</w:t>
      </w:r>
      <w:r w:rsidRPr="0027653E">
        <w:rPr>
          <w:rFonts w:asciiTheme="minorHAnsi" w:hAnsiTheme="minorHAnsi" w:cstheme="minorHAnsi"/>
          <w:sz w:val="24"/>
          <w:szCs w:val="24"/>
          <w:vertAlign w:val="superscript"/>
        </w:rPr>
        <w:t>® </w:t>
      </w:r>
      <w:r w:rsidRPr="0027653E">
        <w:rPr>
          <w:rFonts w:asciiTheme="minorHAnsi" w:hAnsiTheme="minorHAnsi" w:cstheme="minorHAnsi"/>
          <w:sz w:val="24"/>
          <w:szCs w:val="24"/>
        </w:rPr>
        <w:t>Concept training, clinicians master these techniques and are able to perform these advanced treatment techniques.  Furthermore, they fully understand the scientific basis of the ATM</w:t>
      </w:r>
      <w:r w:rsidRPr="0027653E">
        <w:rPr>
          <w:rFonts w:asciiTheme="minorHAnsi" w:hAnsiTheme="minorHAnsi" w:cstheme="minorHAnsi"/>
          <w:sz w:val="24"/>
          <w:szCs w:val="24"/>
          <w:vertAlign w:val="superscript"/>
        </w:rPr>
        <w:t>®</w:t>
      </w:r>
      <w:r w:rsidRPr="0027653E">
        <w:rPr>
          <w:rFonts w:asciiTheme="minorHAnsi" w:hAnsiTheme="minorHAnsi" w:cstheme="minorHAnsi"/>
          <w:sz w:val="24"/>
          <w:szCs w:val="24"/>
        </w:rPr>
        <w:t xml:space="preserve"> Concept.</w:t>
      </w:r>
    </w:p>
    <w:p w:rsidR="004240D9" w:rsidRPr="0027653E" w:rsidRDefault="004240D9" w:rsidP="009A79BC">
      <w:pPr>
        <w:pStyle w:val="BulletedList"/>
        <w:numPr>
          <w:ilvl w:val="0"/>
          <w:numId w:val="0"/>
        </w:numPr>
        <w:rPr>
          <w:rFonts w:asciiTheme="minorHAnsi" w:hAnsiTheme="minorHAnsi" w:cstheme="minorHAnsi"/>
          <w:sz w:val="24"/>
          <w:szCs w:val="24"/>
        </w:rPr>
      </w:pPr>
    </w:p>
    <w:p w:rsidR="004240D9" w:rsidRPr="0027653E" w:rsidRDefault="004240D9" w:rsidP="009A79BC">
      <w:pPr>
        <w:pStyle w:val="BulletedList"/>
        <w:numPr>
          <w:ilvl w:val="0"/>
          <w:numId w:val="0"/>
        </w:numPr>
        <w:rPr>
          <w:rFonts w:asciiTheme="minorHAnsi" w:hAnsiTheme="minorHAnsi" w:cstheme="minorHAnsi"/>
          <w:b/>
          <w:sz w:val="24"/>
          <w:szCs w:val="24"/>
        </w:rPr>
      </w:pPr>
      <w:r w:rsidRPr="0027653E">
        <w:rPr>
          <w:rFonts w:asciiTheme="minorHAnsi" w:hAnsiTheme="minorHAnsi" w:cstheme="minorHAnsi"/>
          <w:b/>
          <w:sz w:val="24"/>
          <w:szCs w:val="24"/>
        </w:rPr>
        <w:t>MEMBERSHIPS</w:t>
      </w:r>
    </w:p>
    <w:p w:rsidR="00085008" w:rsidRPr="0027653E" w:rsidRDefault="00085008" w:rsidP="009A79BC">
      <w:pPr>
        <w:pStyle w:val="BulletedList"/>
        <w:numPr>
          <w:ilvl w:val="0"/>
          <w:numId w:val="0"/>
        </w:numPr>
        <w:rPr>
          <w:rFonts w:asciiTheme="minorHAnsi" w:hAnsiTheme="minorHAnsi" w:cstheme="minorHAnsi"/>
          <w:b/>
          <w:sz w:val="24"/>
          <w:szCs w:val="24"/>
        </w:rPr>
      </w:pPr>
    </w:p>
    <w:p w:rsidR="00085008" w:rsidRPr="0027653E" w:rsidRDefault="00085008" w:rsidP="00085008">
      <w:pPr>
        <w:rPr>
          <w:rFonts w:cstheme="minorHAnsi"/>
          <w:b/>
          <w:bCs/>
          <w:color w:val="00B0F0"/>
          <w:sz w:val="24"/>
          <w:szCs w:val="24"/>
        </w:rPr>
      </w:pPr>
      <w:r w:rsidRPr="0027653E">
        <w:rPr>
          <w:rFonts w:cstheme="minorHAnsi"/>
          <w:b/>
          <w:bCs/>
          <w:color w:val="00B0F0"/>
          <w:sz w:val="24"/>
          <w:szCs w:val="24"/>
        </w:rPr>
        <w:t>Trauma Team Member, Academy of Chiropractic, Cleveland University-Kansas City, Chiropractic and Healt</w:t>
      </w:r>
      <w:r w:rsidR="002F1E26" w:rsidRPr="0027653E">
        <w:rPr>
          <w:rFonts w:cstheme="minorHAnsi"/>
          <w:b/>
          <w:bCs/>
          <w:color w:val="00B0F0"/>
          <w:sz w:val="24"/>
          <w:szCs w:val="24"/>
        </w:rPr>
        <w:t>h Sciences, Long Island NY, 2017</w:t>
      </w:r>
      <w:r w:rsidRPr="0027653E">
        <w:rPr>
          <w:rFonts w:cstheme="minorHAnsi"/>
          <w:b/>
          <w:bCs/>
          <w:color w:val="00B0F0"/>
          <w:sz w:val="24"/>
          <w:szCs w:val="24"/>
        </w:rPr>
        <w:t>-present</w:t>
      </w:r>
    </w:p>
    <w:p w:rsidR="00085008" w:rsidRPr="0027653E" w:rsidRDefault="00085008" w:rsidP="009A79BC">
      <w:pPr>
        <w:pStyle w:val="BulletedList"/>
        <w:numPr>
          <w:ilvl w:val="0"/>
          <w:numId w:val="0"/>
        </w:numPr>
        <w:rPr>
          <w:rFonts w:asciiTheme="minorHAnsi" w:hAnsiTheme="minorHAnsi" w:cstheme="minorHAnsi"/>
          <w:b/>
          <w:sz w:val="24"/>
          <w:szCs w:val="24"/>
        </w:rPr>
      </w:pPr>
    </w:p>
    <w:p w:rsidR="00547D0F" w:rsidRDefault="00547D0F" w:rsidP="00547D0F"/>
    <w:sectPr w:rsidR="00547D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04" w:rsidRDefault="00F35904" w:rsidP="00B3376B">
      <w:pPr>
        <w:spacing w:after="0" w:line="240" w:lineRule="auto"/>
      </w:pPr>
      <w:r>
        <w:separator/>
      </w:r>
    </w:p>
  </w:endnote>
  <w:endnote w:type="continuationSeparator" w:id="0">
    <w:p w:rsidR="00F35904" w:rsidRDefault="00F35904" w:rsidP="00B3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2AC" w:rsidRDefault="00D022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2AC" w:rsidRDefault="00D022A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35511">
      <w:rPr>
        <w:caps/>
        <w:noProof/>
        <w:color w:val="5B9BD5" w:themeColor="accent1"/>
      </w:rPr>
      <w:t>1</w:t>
    </w:r>
    <w:r>
      <w:rPr>
        <w:caps/>
        <w:noProof/>
        <w:color w:val="5B9BD5" w:themeColor="accent1"/>
      </w:rPr>
      <w:fldChar w:fldCharType="end"/>
    </w:r>
  </w:p>
  <w:p w:rsidR="00B3376B" w:rsidRDefault="00B3376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2AC" w:rsidRDefault="00D022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04" w:rsidRDefault="00F35904" w:rsidP="00B3376B">
      <w:pPr>
        <w:spacing w:after="0" w:line="240" w:lineRule="auto"/>
      </w:pPr>
      <w:r>
        <w:separator/>
      </w:r>
    </w:p>
  </w:footnote>
  <w:footnote w:type="continuationSeparator" w:id="0">
    <w:p w:rsidR="00F35904" w:rsidRDefault="00F35904" w:rsidP="00B3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2AC" w:rsidRDefault="00D022A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2AC" w:rsidRDefault="00D022A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2AC" w:rsidRDefault="00D022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0F"/>
    <w:rsid w:val="000140BD"/>
    <w:rsid w:val="00040D27"/>
    <w:rsid w:val="0004728B"/>
    <w:rsid w:val="00083A2D"/>
    <w:rsid w:val="00085008"/>
    <w:rsid w:val="00087AEF"/>
    <w:rsid w:val="000B5376"/>
    <w:rsid w:val="000E53C2"/>
    <w:rsid w:val="000E6464"/>
    <w:rsid w:val="000F1C2F"/>
    <w:rsid w:val="000F4264"/>
    <w:rsid w:val="000F63CF"/>
    <w:rsid w:val="000F6E8E"/>
    <w:rsid w:val="00102027"/>
    <w:rsid w:val="001201F5"/>
    <w:rsid w:val="00132273"/>
    <w:rsid w:val="00133680"/>
    <w:rsid w:val="001341E5"/>
    <w:rsid w:val="001426EA"/>
    <w:rsid w:val="001C3DA6"/>
    <w:rsid w:val="001D4137"/>
    <w:rsid w:val="001E67A8"/>
    <w:rsid w:val="001F05BA"/>
    <w:rsid w:val="002152B9"/>
    <w:rsid w:val="002165C9"/>
    <w:rsid w:val="0023349A"/>
    <w:rsid w:val="00236667"/>
    <w:rsid w:val="00241A42"/>
    <w:rsid w:val="00250C44"/>
    <w:rsid w:val="00256671"/>
    <w:rsid w:val="0027653E"/>
    <w:rsid w:val="002B21AA"/>
    <w:rsid w:val="002B2940"/>
    <w:rsid w:val="002D7037"/>
    <w:rsid w:val="002F1E26"/>
    <w:rsid w:val="00302869"/>
    <w:rsid w:val="00320D48"/>
    <w:rsid w:val="003268C4"/>
    <w:rsid w:val="00335511"/>
    <w:rsid w:val="00340BA3"/>
    <w:rsid w:val="00346CC7"/>
    <w:rsid w:val="00352977"/>
    <w:rsid w:val="00354852"/>
    <w:rsid w:val="00364058"/>
    <w:rsid w:val="00380173"/>
    <w:rsid w:val="003B76CB"/>
    <w:rsid w:val="003E0284"/>
    <w:rsid w:val="00415E21"/>
    <w:rsid w:val="004240D9"/>
    <w:rsid w:val="00445ECB"/>
    <w:rsid w:val="00482AC5"/>
    <w:rsid w:val="004A4AF9"/>
    <w:rsid w:val="004F1238"/>
    <w:rsid w:val="005052DB"/>
    <w:rsid w:val="00515425"/>
    <w:rsid w:val="005258BE"/>
    <w:rsid w:val="00542467"/>
    <w:rsid w:val="00547D0F"/>
    <w:rsid w:val="00563FC1"/>
    <w:rsid w:val="005C5AA4"/>
    <w:rsid w:val="006015AC"/>
    <w:rsid w:val="00604E35"/>
    <w:rsid w:val="00631AA1"/>
    <w:rsid w:val="006656E3"/>
    <w:rsid w:val="0067602B"/>
    <w:rsid w:val="006C5E2A"/>
    <w:rsid w:val="006D4189"/>
    <w:rsid w:val="006D54A9"/>
    <w:rsid w:val="006E2909"/>
    <w:rsid w:val="007454E2"/>
    <w:rsid w:val="00756636"/>
    <w:rsid w:val="00767170"/>
    <w:rsid w:val="00773669"/>
    <w:rsid w:val="007A7367"/>
    <w:rsid w:val="007B267E"/>
    <w:rsid w:val="007D58AC"/>
    <w:rsid w:val="007D6C44"/>
    <w:rsid w:val="00811AF3"/>
    <w:rsid w:val="0081483F"/>
    <w:rsid w:val="008208F4"/>
    <w:rsid w:val="00821D51"/>
    <w:rsid w:val="008A446D"/>
    <w:rsid w:val="008C6694"/>
    <w:rsid w:val="008D46CF"/>
    <w:rsid w:val="008D70F5"/>
    <w:rsid w:val="008E6611"/>
    <w:rsid w:val="00904255"/>
    <w:rsid w:val="00923F79"/>
    <w:rsid w:val="00935137"/>
    <w:rsid w:val="00950DE4"/>
    <w:rsid w:val="00962990"/>
    <w:rsid w:val="009A79BC"/>
    <w:rsid w:val="009C4CE8"/>
    <w:rsid w:val="009D29FC"/>
    <w:rsid w:val="00A13281"/>
    <w:rsid w:val="00A26A07"/>
    <w:rsid w:val="00A422C9"/>
    <w:rsid w:val="00A56EAF"/>
    <w:rsid w:val="00A92DFB"/>
    <w:rsid w:val="00AB2FFC"/>
    <w:rsid w:val="00AC4439"/>
    <w:rsid w:val="00AD2AA3"/>
    <w:rsid w:val="00AD55DD"/>
    <w:rsid w:val="00AD6710"/>
    <w:rsid w:val="00AE17B9"/>
    <w:rsid w:val="00AF1FC1"/>
    <w:rsid w:val="00B3376B"/>
    <w:rsid w:val="00B81BF7"/>
    <w:rsid w:val="00B913B3"/>
    <w:rsid w:val="00BA1472"/>
    <w:rsid w:val="00BA30B3"/>
    <w:rsid w:val="00BC1DDA"/>
    <w:rsid w:val="00BC254C"/>
    <w:rsid w:val="00BC2C7C"/>
    <w:rsid w:val="00BD014D"/>
    <w:rsid w:val="00BD378D"/>
    <w:rsid w:val="00C00B6A"/>
    <w:rsid w:val="00C54521"/>
    <w:rsid w:val="00C63223"/>
    <w:rsid w:val="00CA2D25"/>
    <w:rsid w:val="00D022AC"/>
    <w:rsid w:val="00D05853"/>
    <w:rsid w:val="00D528AD"/>
    <w:rsid w:val="00D61D42"/>
    <w:rsid w:val="00D70DB1"/>
    <w:rsid w:val="00D773CA"/>
    <w:rsid w:val="00D9747E"/>
    <w:rsid w:val="00DB7023"/>
    <w:rsid w:val="00DD1724"/>
    <w:rsid w:val="00DD22F8"/>
    <w:rsid w:val="00DD2421"/>
    <w:rsid w:val="00DD5750"/>
    <w:rsid w:val="00DD7D7B"/>
    <w:rsid w:val="00DE37C6"/>
    <w:rsid w:val="00DF39F0"/>
    <w:rsid w:val="00DF6259"/>
    <w:rsid w:val="00E271CF"/>
    <w:rsid w:val="00E33AB6"/>
    <w:rsid w:val="00E35575"/>
    <w:rsid w:val="00E55A2C"/>
    <w:rsid w:val="00E6002B"/>
    <w:rsid w:val="00E60660"/>
    <w:rsid w:val="00E661A6"/>
    <w:rsid w:val="00E827DF"/>
    <w:rsid w:val="00E905F5"/>
    <w:rsid w:val="00E92D96"/>
    <w:rsid w:val="00EB7BC1"/>
    <w:rsid w:val="00EC05FC"/>
    <w:rsid w:val="00ED2A9E"/>
    <w:rsid w:val="00F00944"/>
    <w:rsid w:val="00F05AEA"/>
    <w:rsid w:val="00F10F4D"/>
    <w:rsid w:val="00F33E09"/>
    <w:rsid w:val="00F35904"/>
    <w:rsid w:val="00F41041"/>
    <w:rsid w:val="00F42F93"/>
    <w:rsid w:val="00F55953"/>
    <w:rsid w:val="00F57D29"/>
    <w:rsid w:val="00F73F27"/>
    <w:rsid w:val="00F74740"/>
    <w:rsid w:val="00FC1512"/>
    <w:rsid w:val="00FC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F1C58-E3E6-41C0-A390-01F1FCE2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D0F"/>
    <w:rPr>
      <w:color w:val="0563C1" w:themeColor="hyperlink"/>
      <w:u w:val="single"/>
    </w:rPr>
  </w:style>
  <w:style w:type="paragraph" w:customStyle="1" w:styleId="BulletedList">
    <w:name w:val="Bulleted List"/>
    <w:basedOn w:val="BodyText"/>
    <w:rsid w:val="007454E2"/>
    <w:pPr>
      <w:numPr>
        <w:numId w:val="1"/>
      </w:numPr>
      <w:tabs>
        <w:tab w:val="clear" w:pos="360"/>
      </w:tabs>
      <w:spacing w:after="60" w:line="220" w:lineRule="atLeast"/>
      <w:jc w:val="both"/>
    </w:pPr>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7454E2"/>
    <w:pPr>
      <w:spacing w:after="120"/>
    </w:pPr>
  </w:style>
  <w:style w:type="character" w:customStyle="1" w:styleId="BodyTextChar">
    <w:name w:val="Body Text Char"/>
    <w:basedOn w:val="DefaultParagraphFont"/>
    <w:link w:val="BodyText"/>
    <w:uiPriority w:val="99"/>
    <w:semiHidden/>
    <w:rsid w:val="007454E2"/>
  </w:style>
  <w:style w:type="character" w:customStyle="1" w:styleId="iprop">
    <w:name w:val="iprop"/>
    <w:basedOn w:val="DefaultParagraphFont"/>
    <w:rsid w:val="008208F4"/>
  </w:style>
  <w:style w:type="paragraph" w:styleId="NormalWeb">
    <w:name w:val="Normal (Web)"/>
    <w:basedOn w:val="Normal"/>
    <w:uiPriority w:val="99"/>
    <w:unhideWhenUsed/>
    <w:rsid w:val="000140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40BD"/>
    <w:rPr>
      <w:b/>
      <w:bCs/>
    </w:rPr>
  </w:style>
  <w:style w:type="paragraph" w:styleId="NoSpacing">
    <w:name w:val="No Spacing"/>
    <w:uiPriority w:val="1"/>
    <w:qFormat/>
    <w:rsid w:val="00A422C9"/>
    <w:pPr>
      <w:spacing w:after="0" w:line="240" w:lineRule="auto"/>
    </w:pPr>
  </w:style>
  <w:style w:type="paragraph" w:customStyle="1" w:styleId="yiv3872274912msonormal">
    <w:name w:val="yiv3872274912msonormal"/>
    <w:basedOn w:val="Normal"/>
    <w:rsid w:val="00E55A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109289486msonormal">
    <w:name w:val="yiv8109289486msonormal"/>
    <w:basedOn w:val="Normal"/>
    <w:rsid w:val="00133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202528935msonormal">
    <w:name w:val="yiv5202528935msonormal"/>
    <w:basedOn w:val="Normal"/>
    <w:rsid w:val="00133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884170897msonormal">
    <w:name w:val="yiv9884170897msonormal"/>
    <w:basedOn w:val="Normal"/>
    <w:rsid w:val="00631A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249339425msonormal">
    <w:name w:val="yiv5249339425msonormal"/>
    <w:basedOn w:val="Normal"/>
    <w:rsid w:val="00631A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1AA1"/>
    <w:rPr>
      <w:i/>
      <w:iCs/>
    </w:rPr>
  </w:style>
  <w:style w:type="paragraph" w:customStyle="1" w:styleId="yiv4986076154msonormal">
    <w:name w:val="yiv4986076154msonormal"/>
    <w:basedOn w:val="Normal"/>
    <w:rsid w:val="001020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12576447msonormal">
    <w:name w:val="yiv7212576447msonormal"/>
    <w:basedOn w:val="Normal"/>
    <w:rsid w:val="00040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575507060msonormal">
    <w:name w:val="yiv2575507060msonormal"/>
    <w:basedOn w:val="Normal"/>
    <w:rsid w:val="001201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854467348msonormal">
    <w:name w:val="yiv3854467348msonormal"/>
    <w:basedOn w:val="Normal"/>
    <w:rsid w:val="001E67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67A8"/>
  </w:style>
  <w:style w:type="paragraph" w:styleId="Title">
    <w:name w:val="Title"/>
    <w:basedOn w:val="Normal"/>
    <w:next w:val="Normal"/>
    <w:link w:val="TitleChar"/>
    <w:uiPriority w:val="10"/>
    <w:qFormat/>
    <w:rsid w:val="00083A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A2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F1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C2F"/>
    <w:rPr>
      <w:rFonts w:ascii="Segoe UI" w:hAnsi="Segoe UI" w:cs="Segoe UI"/>
      <w:sz w:val="18"/>
      <w:szCs w:val="18"/>
    </w:rPr>
  </w:style>
  <w:style w:type="paragraph" w:styleId="Header">
    <w:name w:val="header"/>
    <w:basedOn w:val="Normal"/>
    <w:link w:val="HeaderChar"/>
    <w:uiPriority w:val="99"/>
    <w:unhideWhenUsed/>
    <w:rsid w:val="00B33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76B"/>
  </w:style>
  <w:style w:type="paragraph" w:styleId="Footer">
    <w:name w:val="footer"/>
    <w:basedOn w:val="Normal"/>
    <w:link w:val="FooterChar"/>
    <w:uiPriority w:val="99"/>
    <w:unhideWhenUsed/>
    <w:rsid w:val="00B33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76B"/>
  </w:style>
  <w:style w:type="character" w:styleId="LineNumber">
    <w:name w:val="line number"/>
    <w:basedOn w:val="DefaultParagraphFont"/>
    <w:uiPriority w:val="99"/>
    <w:semiHidden/>
    <w:unhideWhenUsed/>
    <w:rsid w:val="0032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345">
      <w:bodyDiv w:val="1"/>
      <w:marLeft w:val="0"/>
      <w:marRight w:val="0"/>
      <w:marTop w:val="0"/>
      <w:marBottom w:val="0"/>
      <w:divBdr>
        <w:top w:val="none" w:sz="0" w:space="0" w:color="auto"/>
        <w:left w:val="none" w:sz="0" w:space="0" w:color="auto"/>
        <w:bottom w:val="none" w:sz="0" w:space="0" w:color="auto"/>
        <w:right w:val="none" w:sz="0" w:space="0" w:color="auto"/>
      </w:divBdr>
    </w:div>
    <w:div w:id="66004320">
      <w:bodyDiv w:val="1"/>
      <w:marLeft w:val="0"/>
      <w:marRight w:val="0"/>
      <w:marTop w:val="0"/>
      <w:marBottom w:val="0"/>
      <w:divBdr>
        <w:top w:val="none" w:sz="0" w:space="0" w:color="auto"/>
        <w:left w:val="none" w:sz="0" w:space="0" w:color="auto"/>
        <w:bottom w:val="none" w:sz="0" w:space="0" w:color="auto"/>
        <w:right w:val="none" w:sz="0" w:space="0" w:color="auto"/>
      </w:divBdr>
    </w:div>
    <w:div w:id="88889702">
      <w:bodyDiv w:val="1"/>
      <w:marLeft w:val="0"/>
      <w:marRight w:val="0"/>
      <w:marTop w:val="0"/>
      <w:marBottom w:val="0"/>
      <w:divBdr>
        <w:top w:val="none" w:sz="0" w:space="0" w:color="auto"/>
        <w:left w:val="none" w:sz="0" w:space="0" w:color="auto"/>
        <w:bottom w:val="none" w:sz="0" w:space="0" w:color="auto"/>
        <w:right w:val="none" w:sz="0" w:space="0" w:color="auto"/>
      </w:divBdr>
    </w:div>
    <w:div w:id="166209448">
      <w:bodyDiv w:val="1"/>
      <w:marLeft w:val="0"/>
      <w:marRight w:val="0"/>
      <w:marTop w:val="0"/>
      <w:marBottom w:val="0"/>
      <w:divBdr>
        <w:top w:val="none" w:sz="0" w:space="0" w:color="auto"/>
        <w:left w:val="none" w:sz="0" w:space="0" w:color="auto"/>
        <w:bottom w:val="none" w:sz="0" w:space="0" w:color="auto"/>
        <w:right w:val="none" w:sz="0" w:space="0" w:color="auto"/>
      </w:divBdr>
    </w:div>
    <w:div w:id="170264946">
      <w:bodyDiv w:val="1"/>
      <w:marLeft w:val="0"/>
      <w:marRight w:val="0"/>
      <w:marTop w:val="0"/>
      <w:marBottom w:val="0"/>
      <w:divBdr>
        <w:top w:val="none" w:sz="0" w:space="0" w:color="auto"/>
        <w:left w:val="none" w:sz="0" w:space="0" w:color="auto"/>
        <w:bottom w:val="none" w:sz="0" w:space="0" w:color="auto"/>
        <w:right w:val="none" w:sz="0" w:space="0" w:color="auto"/>
      </w:divBdr>
    </w:div>
    <w:div w:id="228273265">
      <w:bodyDiv w:val="1"/>
      <w:marLeft w:val="0"/>
      <w:marRight w:val="0"/>
      <w:marTop w:val="0"/>
      <w:marBottom w:val="0"/>
      <w:divBdr>
        <w:top w:val="none" w:sz="0" w:space="0" w:color="auto"/>
        <w:left w:val="none" w:sz="0" w:space="0" w:color="auto"/>
        <w:bottom w:val="none" w:sz="0" w:space="0" w:color="auto"/>
        <w:right w:val="none" w:sz="0" w:space="0" w:color="auto"/>
      </w:divBdr>
      <w:divsChild>
        <w:div w:id="548103482">
          <w:marLeft w:val="0"/>
          <w:marRight w:val="0"/>
          <w:marTop w:val="0"/>
          <w:marBottom w:val="0"/>
          <w:divBdr>
            <w:top w:val="none" w:sz="0" w:space="0" w:color="auto"/>
            <w:left w:val="none" w:sz="0" w:space="0" w:color="auto"/>
            <w:bottom w:val="none" w:sz="0" w:space="0" w:color="auto"/>
            <w:right w:val="none" w:sz="0" w:space="0" w:color="auto"/>
          </w:divBdr>
        </w:div>
      </w:divsChild>
    </w:div>
    <w:div w:id="240675285">
      <w:bodyDiv w:val="1"/>
      <w:marLeft w:val="0"/>
      <w:marRight w:val="0"/>
      <w:marTop w:val="0"/>
      <w:marBottom w:val="0"/>
      <w:divBdr>
        <w:top w:val="none" w:sz="0" w:space="0" w:color="auto"/>
        <w:left w:val="none" w:sz="0" w:space="0" w:color="auto"/>
        <w:bottom w:val="none" w:sz="0" w:space="0" w:color="auto"/>
        <w:right w:val="none" w:sz="0" w:space="0" w:color="auto"/>
      </w:divBdr>
    </w:div>
    <w:div w:id="243342269">
      <w:bodyDiv w:val="1"/>
      <w:marLeft w:val="0"/>
      <w:marRight w:val="0"/>
      <w:marTop w:val="0"/>
      <w:marBottom w:val="0"/>
      <w:divBdr>
        <w:top w:val="none" w:sz="0" w:space="0" w:color="auto"/>
        <w:left w:val="none" w:sz="0" w:space="0" w:color="auto"/>
        <w:bottom w:val="none" w:sz="0" w:space="0" w:color="auto"/>
        <w:right w:val="none" w:sz="0" w:space="0" w:color="auto"/>
      </w:divBdr>
    </w:div>
    <w:div w:id="282462132">
      <w:bodyDiv w:val="1"/>
      <w:marLeft w:val="0"/>
      <w:marRight w:val="0"/>
      <w:marTop w:val="0"/>
      <w:marBottom w:val="0"/>
      <w:divBdr>
        <w:top w:val="none" w:sz="0" w:space="0" w:color="auto"/>
        <w:left w:val="none" w:sz="0" w:space="0" w:color="auto"/>
        <w:bottom w:val="none" w:sz="0" w:space="0" w:color="auto"/>
        <w:right w:val="none" w:sz="0" w:space="0" w:color="auto"/>
      </w:divBdr>
    </w:div>
    <w:div w:id="316612653">
      <w:bodyDiv w:val="1"/>
      <w:marLeft w:val="0"/>
      <w:marRight w:val="0"/>
      <w:marTop w:val="0"/>
      <w:marBottom w:val="0"/>
      <w:divBdr>
        <w:top w:val="none" w:sz="0" w:space="0" w:color="auto"/>
        <w:left w:val="none" w:sz="0" w:space="0" w:color="auto"/>
        <w:bottom w:val="none" w:sz="0" w:space="0" w:color="auto"/>
        <w:right w:val="none" w:sz="0" w:space="0" w:color="auto"/>
      </w:divBdr>
      <w:divsChild>
        <w:div w:id="405147276">
          <w:marLeft w:val="0"/>
          <w:marRight w:val="0"/>
          <w:marTop w:val="0"/>
          <w:marBottom w:val="0"/>
          <w:divBdr>
            <w:top w:val="none" w:sz="0" w:space="0" w:color="auto"/>
            <w:left w:val="none" w:sz="0" w:space="0" w:color="auto"/>
            <w:bottom w:val="none" w:sz="0" w:space="0" w:color="auto"/>
            <w:right w:val="none" w:sz="0" w:space="0" w:color="auto"/>
          </w:divBdr>
        </w:div>
      </w:divsChild>
    </w:div>
    <w:div w:id="358898139">
      <w:bodyDiv w:val="1"/>
      <w:marLeft w:val="0"/>
      <w:marRight w:val="0"/>
      <w:marTop w:val="0"/>
      <w:marBottom w:val="0"/>
      <w:divBdr>
        <w:top w:val="none" w:sz="0" w:space="0" w:color="auto"/>
        <w:left w:val="none" w:sz="0" w:space="0" w:color="auto"/>
        <w:bottom w:val="none" w:sz="0" w:space="0" w:color="auto"/>
        <w:right w:val="none" w:sz="0" w:space="0" w:color="auto"/>
      </w:divBdr>
    </w:div>
    <w:div w:id="506671326">
      <w:bodyDiv w:val="1"/>
      <w:marLeft w:val="0"/>
      <w:marRight w:val="0"/>
      <w:marTop w:val="0"/>
      <w:marBottom w:val="0"/>
      <w:divBdr>
        <w:top w:val="none" w:sz="0" w:space="0" w:color="auto"/>
        <w:left w:val="none" w:sz="0" w:space="0" w:color="auto"/>
        <w:bottom w:val="none" w:sz="0" w:space="0" w:color="auto"/>
        <w:right w:val="none" w:sz="0" w:space="0" w:color="auto"/>
      </w:divBdr>
    </w:div>
    <w:div w:id="513496401">
      <w:bodyDiv w:val="1"/>
      <w:marLeft w:val="0"/>
      <w:marRight w:val="0"/>
      <w:marTop w:val="0"/>
      <w:marBottom w:val="0"/>
      <w:divBdr>
        <w:top w:val="none" w:sz="0" w:space="0" w:color="auto"/>
        <w:left w:val="none" w:sz="0" w:space="0" w:color="auto"/>
        <w:bottom w:val="none" w:sz="0" w:space="0" w:color="auto"/>
        <w:right w:val="none" w:sz="0" w:space="0" w:color="auto"/>
      </w:divBdr>
    </w:div>
    <w:div w:id="529607468">
      <w:bodyDiv w:val="1"/>
      <w:marLeft w:val="0"/>
      <w:marRight w:val="0"/>
      <w:marTop w:val="0"/>
      <w:marBottom w:val="0"/>
      <w:divBdr>
        <w:top w:val="none" w:sz="0" w:space="0" w:color="auto"/>
        <w:left w:val="none" w:sz="0" w:space="0" w:color="auto"/>
        <w:bottom w:val="none" w:sz="0" w:space="0" w:color="auto"/>
        <w:right w:val="none" w:sz="0" w:space="0" w:color="auto"/>
      </w:divBdr>
    </w:div>
    <w:div w:id="604074338">
      <w:bodyDiv w:val="1"/>
      <w:marLeft w:val="0"/>
      <w:marRight w:val="0"/>
      <w:marTop w:val="0"/>
      <w:marBottom w:val="0"/>
      <w:divBdr>
        <w:top w:val="none" w:sz="0" w:space="0" w:color="auto"/>
        <w:left w:val="none" w:sz="0" w:space="0" w:color="auto"/>
        <w:bottom w:val="none" w:sz="0" w:space="0" w:color="auto"/>
        <w:right w:val="none" w:sz="0" w:space="0" w:color="auto"/>
      </w:divBdr>
    </w:div>
    <w:div w:id="609509659">
      <w:bodyDiv w:val="1"/>
      <w:marLeft w:val="0"/>
      <w:marRight w:val="0"/>
      <w:marTop w:val="0"/>
      <w:marBottom w:val="0"/>
      <w:divBdr>
        <w:top w:val="none" w:sz="0" w:space="0" w:color="auto"/>
        <w:left w:val="none" w:sz="0" w:space="0" w:color="auto"/>
        <w:bottom w:val="none" w:sz="0" w:space="0" w:color="auto"/>
        <w:right w:val="none" w:sz="0" w:space="0" w:color="auto"/>
      </w:divBdr>
    </w:div>
    <w:div w:id="636296446">
      <w:bodyDiv w:val="1"/>
      <w:marLeft w:val="0"/>
      <w:marRight w:val="0"/>
      <w:marTop w:val="0"/>
      <w:marBottom w:val="0"/>
      <w:divBdr>
        <w:top w:val="none" w:sz="0" w:space="0" w:color="auto"/>
        <w:left w:val="none" w:sz="0" w:space="0" w:color="auto"/>
        <w:bottom w:val="none" w:sz="0" w:space="0" w:color="auto"/>
        <w:right w:val="none" w:sz="0" w:space="0" w:color="auto"/>
      </w:divBdr>
      <w:divsChild>
        <w:div w:id="937298428">
          <w:marLeft w:val="0"/>
          <w:marRight w:val="0"/>
          <w:marTop w:val="0"/>
          <w:marBottom w:val="0"/>
          <w:divBdr>
            <w:top w:val="none" w:sz="0" w:space="0" w:color="auto"/>
            <w:left w:val="none" w:sz="0" w:space="0" w:color="auto"/>
            <w:bottom w:val="none" w:sz="0" w:space="0" w:color="auto"/>
            <w:right w:val="none" w:sz="0" w:space="0" w:color="auto"/>
          </w:divBdr>
        </w:div>
      </w:divsChild>
    </w:div>
    <w:div w:id="646325746">
      <w:bodyDiv w:val="1"/>
      <w:marLeft w:val="0"/>
      <w:marRight w:val="0"/>
      <w:marTop w:val="0"/>
      <w:marBottom w:val="0"/>
      <w:divBdr>
        <w:top w:val="none" w:sz="0" w:space="0" w:color="auto"/>
        <w:left w:val="none" w:sz="0" w:space="0" w:color="auto"/>
        <w:bottom w:val="none" w:sz="0" w:space="0" w:color="auto"/>
        <w:right w:val="none" w:sz="0" w:space="0" w:color="auto"/>
      </w:divBdr>
      <w:divsChild>
        <w:div w:id="1235821124">
          <w:marLeft w:val="0"/>
          <w:marRight w:val="0"/>
          <w:marTop w:val="0"/>
          <w:marBottom w:val="0"/>
          <w:divBdr>
            <w:top w:val="none" w:sz="0" w:space="0" w:color="auto"/>
            <w:left w:val="none" w:sz="0" w:space="0" w:color="auto"/>
            <w:bottom w:val="none" w:sz="0" w:space="0" w:color="auto"/>
            <w:right w:val="none" w:sz="0" w:space="0" w:color="auto"/>
          </w:divBdr>
        </w:div>
      </w:divsChild>
    </w:div>
    <w:div w:id="690498184">
      <w:bodyDiv w:val="1"/>
      <w:marLeft w:val="0"/>
      <w:marRight w:val="0"/>
      <w:marTop w:val="0"/>
      <w:marBottom w:val="0"/>
      <w:divBdr>
        <w:top w:val="none" w:sz="0" w:space="0" w:color="auto"/>
        <w:left w:val="none" w:sz="0" w:space="0" w:color="auto"/>
        <w:bottom w:val="none" w:sz="0" w:space="0" w:color="auto"/>
        <w:right w:val="none" w:sz="0" w:space="0" w:color="auto"/>
      </w:divBdr>
    </w:div>
    <w:div w:id="697777076">
      <w:bodyDiv w:val="1"/>
      <w:marLeft w:val="0"/>
      <w:marRight w:val="0"/>
      <w:marTop w:val="0"/>
      <w:marBottom w:val="0"/>
      <w:divBdr>
        <w:top w:val="none" w:sz="0" w:space="0" w:color="auto"/>
        <w:left w:val="none" w:sz="0" w:space="0" w:color="auto"/>
        <w:bottom w:val="none" w:sz="0" w:space="0" w:color="auto"/>
        <w:right w:val="none" w:sz="0" w:space="0" w:color="auto"/>
      </w:divBdr>
    </w:div>
    <w:div w:id="711421030">
      <w:bodyDiv w:val="1"/>
      <w:marLeft w:val="0"/>
      <w:marRight w:val="0"/>
      <w:marTop w:val="0"/>
      <w:marBottom w:val="0"/>
      <w:divBdr>
        <w:top w:val="none" w:sz="0" w:space="0" w:color="auto"/>
        <w:left w:val="none" w:sz="0" w:space="0" w:color="auto"/>
        <w:bottom w:val="none" w:sz="0" w:space="0" w:color="auto"/>
        <w:right w:val="none" w:sz="0" w:space="0" w:color="auto"/>
      </w:divBdr>
    </w:div>
    <w:div w:id="713847827">
      <w:bodyDiv w:val="1"/>
      <w:marLeft w:val="0"/>
      <w:marRight w:val="0"/>
      <w:marTop w:val="0"/>
      <w:marBottom w:val="0"/>
      <w:divBdr>
        <w:top w:val="none" w:sz="0" w:space="0" w:color="auto"/>
        <w:left w:val="none" w:sz="0" w:space="0" w:color="auto"/>
        <w:bottom w:val="none" w:sz="0" w:space="0" w:color="auto"/>
        <w:right w:val="none" w:sz="0" w:space="0" w:color="auto"/>
      </w:divBdr>
    </w:div>
    <w:div w:id="716585769">
      <w:bodyDiv w:val="1"/>
      <w:marLeft w:val="0"/>
      <w:marRight w:val="0"/>
      <w:marTop w:val="0"/>
      <w:marBottom w:val="0"/>
      <w:divBdr>
        <w:top w:val="none" w:sz="0" w:space="0" w:color="auto"/>
        <w:left w:val="none" w:sz="0" w:space="0" w:color="auto"/>
        <w:bottom w:val="none" w:sz="0" w:space="0" w:color="auto"/>
        <w:right w:val="none" w:sz="0" w:space="0" w:color="auto"/>
      </w:divBdr>
    </w:div>
    <w:div w:id="722094959">
      <w:bodyDiv w:val="1"/>
      <w:marLeft w:val="0"/>
      <w:marRight w:val="0"/>
      <w:marTop w:val="0"/>
      <w:marBottom w:val="0"/>
      <w:divBdr>
        <w:top w:val="none" w:sz="0" w:space="0" w:color="auto"/>
        <w:left w:val="none" w:sz="0" w:space="0" w:color="auto"/>
        <w:bottom w:val="none" w:sz="0" w:space="0" w:color="auto"/>
        <w:right w:val="none" w:sz="0" w:space="0" w:color="auto"/>
      </w:divBdr>
    </w:div>
    <w:div w:id="807941853">
      <w:bodyDiv w:val="1"/>
      <w:marLeft w:val="0"/>
      <w:marRight w:val="0"/>
      <w:marTop w:val="0"/>
      <w:marBottom w:val="0"/>
      <w:divBdr>
        <w:top w:val="none" w:sz="0" w:space="0" w:color="auto"/>
        <w:left w:val="none" w:sz="0" w:space="0" w:color="auto"/>
        <w:bottom w:val="none" w:sz="0" w:space="0" w:color="auto"/>
        <w:right w:val="none" w:sz="0" w:space="0" w:color="auto"/>
      </w:divBdr>
    </w:div>
    <w:div w:id="900209798">
      <w:bodyDiv w:val="1"/>
      <w:marLeft w:val="0"/>
      <w:marRight w:val="0"/>
      <w:marTop w:val="0"/>
      <w:marBottom w:val="0"/>
      <w:divBdr>
        <w:top w:val="none" w:sz="0" w:space="0" w:color="auto"/>
        <w:left w:val="none" w:sz="0" w:space="0" w:color="auto"/>
        <w:bottom w:val="none" w:sz="0" w:space="0" w:color="auto"/>
        <w:right w:val="none" w:sz="0" w:space="0" w:color="auto"/>
      </w:divBdr>
    </w:div>
    <w:div w:id="923338734">
      <w:bodyDiv w:val="1"/>
      <w:marLeft w:val="0"/>
      <w:marRight w:val="0"/>
      <w:marTop w:val="0"/>
      <w:marBottom w:val="0"/>
      <w:divBdr>
        <w:top w:val="none" w:sz="0" w:space="0" w:color="auto"/>
        <w:left w:val="none" w:sz="0" w:space="0" w:color="auto"/>
        <w:bottom w:val="none" w:sz="0" w:space="0" w:color="auto"/>
        <w:right w:val="none" w:sz="0" w:space="0" w:color="auto"/>
      </w:divBdr>
      <w:divsChild>
        <w:div w:id="589311708">
          <w:marLeft w:val="0"/>
          <w:marRight w:val="0"/>
          <w:marTop w:val="0"/>
          <w:marBottom w:val="0"/>
          <w:divBdr>
            <w:top w:val="none" w:sz="0" w:space="0" w:color="auto"/>
            <w:left w:val="none" w:sz="0" w:space="0" w:color="auto"/>
            <w:bottom w:val="none" w:sz="0" w:space="0" w:color="auto"/>
            <w:right w:val="none" w:sz="0" w:space="0" w:color="auto"/>
          </w:divBdr>
        </w:div>
      </w:divsChild>
    </w:div>
    <w:div w:id="930966006">
      <w:bodyDiv w:val="1"/>
      <w:marLeft w:val="0"/>
      <w:marRight w:val="0"/>
      <w:marTop w:val="0"/>
      <w:marBottom w:val="0"/>
      <w:divBdr>
        <w:top w:val="none" w:sz="0" w:space="0" w:color="auto"/>
        <w:left w:val="none" w:sz="0" w:space="0" w:color="auto"/>
        <w:bottom w:val="none" w:sz="0" w:space="0" w:color="auto"/>
        <w:right w:val="none" w:sz="0" w:space="0" w:color="auto"/>
      </w:divBdr>
    </w:div>
    <w:div w:id="963197435">
      <w:bodyDiv w:val="1"/>
      <w:marLeft w:val="0"/>
      <w:marRight w:val="0"/>
      <w:marTop w:val="0"/>
      <w:marBottom w:val="0"/>
      <w:divBdr>
        <w:top w:val="none" w:sz="0" w:space="0" w:color="auto"/>
        <w:left w:val="none" w:sz="0" w:space="0" w:color="auto"/>
        <w:bottom w:val="none" w:sz="0" w:space="0" w:color="auto"/>
        <w:right w:val="none" w:sz="0" w:space="0" w:color="auto"/>
      </w:divBdr>
    </w:div>
    <w:div w:id="998077997">
      <w:bodyDiv w:val="1"/>
      <w:marLeft w:val="0"/>
      <w:marRight w:val="0"/>
      <w:marTop w:val="0"/>
      <w:marBottom w:val="0"/>
      <w:divBdr>
        <w:top w:val="none" w:sz="0" w:space="0" w:color="auto"/>
        <w:left w:val="none" w:sz="0" w:space="0" w:color="auto"/>
        <w:bottom w:val="none" w:sz="0" w:space="0" w:color="auto"/>
        <w:right w:val="none" w:sz="0" w:space="0" w:color="auto"/>
      </w:divBdr>
    </w:div>
    <w:div w:id="1093625154">
      <w:bodyDiv w:val="1"/>
      <w:marLeft w:val="0"/>
      <w:marRight w:val="0"/>
      <w:marTop w:val="0"/>
      <w:marBottom w:val="0"/>
      <w:divBdr>
        <w:top w:val="none" w:sz="0" w:space="0" w:color="auto"/>
        <w:left w:val="none" w:sz="0" w:space="0" w:color="auto"/>
        <w:bottom w:val="none" w:sz="0" w:space="0" w:color="auto"/>
        <w:right w:val="none" w:sz="0" w:space="0" w:color="auto"/>
      </w:divBdr>
    </w:div>
    <w:div w:id="1102191183">
      <w:bodyDiv w:val="1"/>
      <w:marLeft w:val="0"/>
      <w:marRight w:val="0"/>
      <w:marTop w:val="0"/>
      <w:marBottom w:val="0"/>
      <w:divBdr>
        <w:top w:val="none" w:sz="0" w:space="0" w:color="auto"/>
        <w:left w:val="none" w:sz="0" w:space="0" w:color="auto"/>
        <w:bottom w:val="none" w:sz="0" w:space="0" w:color="auto"/>
        <w:right w:val="none" w:sz="0" w:space="0" w:color="auto"/>
      </w:divBdr>
    </w:div>
    <w:div w:id="1154563802">
      <w:bodyDiv w:val="1"/>
      <w:marLeft w:val="0"/>
      <w:marRight w:val="0"/>
      <w:marTop w:val="0"/>
      <w:marBottom w:val="0"/>
      <w:divBdr>
        <w:top w:val="none" w:sz="0" w:space="0" w:color="auto"/>
        <w:left w:val="none" w:sz="0" w:space="0" w:color="auto"/>
        <w:bottom w:val="none" w:sz="0" w:space="0" w:color="auto"/>
        <w:right w:val="none" w:sz="0" w:space="0" w:color="auto"/>
      </w:divBdr>
    </w:div>
    <w:div w:id="1213929729">
      <w:bodyDiv w:val="1"/>
      <w:marLeft w:val="0"/>
      <w:marRight w:val="0"/>
      <w:marTop w:val="0"/>
      <w:marBottom w:val="0"/>
      <w:divBdr>
        <w:top w:val="none" w:sz="0" w:space="0" w:color="auto"/>
        <w:left w:val="none" w:sz="0" w:space="0" w:color="auto"/>
        <w:bottom w:val="none" w:sz="0" w:space="0" w:color="auto"/>
        <w:right w:val="none" w:sz="0" w:space="0" w:color="auto"/>
      </w:divBdr>
    </w:div>
    <w:div w:id="1226989644">
      <w:bodyDiv w:val="1"/>
      <w:marLeft w:val="0"/>
      <w:marRight w:val="0"/>
      <w:marTop w:val="0"/>
      <w:marBottom w:val="0"/>
      <w:divBdr>
        <w:top w:val="none" w:sz="0" w:space="0" w:color="auto"/>
        <w:left w:val="none" w:sz="0" w:space="0" w:color="auto"/>
        <w:bottom w:val="none" w:sz="0" w:space="0" w:color="auto"/>
        <w:right w:val="none" w:sz="0" w:space="0" w:color="auto"/>
      </w:divBdr>
    </w:div>
    <w:div w:id="1251502381">
      <w:bodyDiv w:val="1"/>
      <w:marLeft w:val="0"/>
      <w:marRight w:val="0"/>
      <w:marTop w:val="0"/>
      <w:marBottom w:val="0"/>
      <w:divBdr>
        <w:top w:val="none" w:sz="0" w:space="0" w:color="auto"/>
        <w:left w:val="none" w:sz="0" w:space="0" w:color="auto"/>
        <w:bottom w:val="none" w:sz="0" w:space="0" w:color="auto"/>
        <w:right w:val="none" w:sz="0" w:space="0" w:color="auto"/>
      </w:divBdr>
    </w:div>
    <w:div w:id="1268998664">
      <w:bodyDiv w:val="1"/>
      <w:marLeft w:val="0"/>
      <w:marRight w:val="0"/>
      <w:marTop w:val="0"/>
      <w:marBottom w:val="0"/>
      <w:divBdr>
        <w:top w:val="none" w:sz="0" w:space="0" w:color="auto"/>
        <w:left w:val="none" w:sz="0" w:space="0" w:color="auto"/>
        <w:bottom w:val="none" w:sz="0" w:space="0" w:color="auto"/>
        <w:right w:val="none" w:sz="0" w:space="0" w:color="auto"/>
      </w:divBdr>
      <w:divsChild>
        <w:div w:id="1101605125">
          <w:marLeft w:val="0"/>
          <w:marRight w:val="0"/>
          <w:marTop w:val="0"/>
          <w:marBottom w:val="0"/>
          <w:divBdr>
            <w:top w:val="none" w:sz="0" w:space="0" w:color="auto"/>
            <w:left w:val="none" w:sz="0" w:space="0" w:color="auto"/>
            <w:bottom w:val="none" w:sz="0" w:space="0" w:color="auto"/>
            <w:right w:val="none" w:sz="0" w:space="0" w:color="auto"/>
          </w:divBdr>
        </w:div>
      </w:divsChild>
    </w:div>
    <w:div w:id="1308782705">
      <w:bodyDiv w:val="1"/>
      <w:marLeft w:val="0"/>
      <w:marRight w:val="0"/>
      <w:marTop w:val="0"/>
      <w:marBottom w:val="0"/>
      <w:divBdr>
        <w:top w:val="none" w:sz="0" w:space="0" w:color="auto"/>
        <w:left w:val="none" w:sz="0" w:space="0" w:color="auto"/>
        <w:bottom w:val="none" w:sz="0" w:space="0" w:color="auto"/>
        <w:right w:val="none" w:sz="0" w:space="0" w:color="auto"/>
      </w:divBdr>
      <w:divsChild>
        <w:div w:id="421610082">
          <w:marLeft w:val="0"/>
          <w:marRight w:val="0"/>
          <w:marTop w:val="15"/>
          <w:marBottom w:val="0"/>
          <w:divBdr>
            <w:top w:val="single" w:sz="48" w:space="0" w:color="auto"/>
            <w:left w:val="single" w:sz="48" w:space="0" w:color="auto"/>
            <w:bottom w:val="single" w:sz="48" w:space="0" w:color="auto"/>
            <w:right w:val="single" w:sz="48" w:space="0" w:color="auto"/>
          </w:divBdr>
          <w:divsChild>
            <w:div w:id="217908088">
              <w:marLeft w:val="0"/>
              <w:marRight w:val="0"/>
              <w:marTop w:val="0"/>
              <w:marBottom w:val="0"/>
              <w:divBdr>
                <w:top w:val="none" w:sz="0" w:space="0" w:color="auto"/>
                <w:left w:val="none" w:sz="0" w:space="0" w:color="auto"/>
                <w:bottom w:val="none" w:sz="0" w:space="0" w:color="auto"/>
                <w:right w:val="none" w:sz="0" w:space="0" w:color="auto"/>
              </w:divBdr>
            </w:div>
          </w:divsChild>
        </w:div>
        <w:div w:id="1047217282">
          <w:marLeft w:val="0"/>
          <w:marRight w:val="0"/>
          <w:marTop w:val="15"/>
          <w:marBottom w:val="0"/>
          <w:divBdr>
            <w:top w:val="single" w:sz="48" w:space="0" w:color="auto"/>
            <w:left w:val="single" w:sz="48" w:space="0" w:color="auto"/>
            <w:bottom w:val="single" w:sz="48" w:space="0" w:color="auto"/>
            <w:right w:val="single" w:sz="48" w:space="0" w:color="auto"/>
          </w:divBdr>
          <w:divsChild>
            <w:div w:id="14478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1735">
      <w:bodyDiv w:val="1"/>
      <w:marLeft w:val="0"/>
      <w:marRight w:val="0"/>
      <w:marTop w:val="0"/>
      <w:marBottom w:val="0"/>
      <w:divBdr>
        <w:top w:val="none" w:sz="0" w:space="0" w:color="auto"/>
        <w:left w:val="none" w:sz="0" w:space="0" w:color="auto"/>
        <w:bottom w:val="none" w:sz="0" w:space="0" w:color="auto"/>
        <w:right w:val="none" w:sz="0" w:space="0" w:color="auto"/>
      </w:divBdr>
    </w:div>
    <w:div w:id="1383214272">
      <w:bodyDiv w:val="1"/>
      <w:marLeft w:val="0"/>
      <w:marRight w:val="0"/>
      <w:marTop w:val="0"/>
      <w:marBottom w:val="0"/>
      <w:divBdr>
        <w:top w:val="none" w:sz="0" w:space="0" w:color="auto"/>
        <w:left w:val="none" w:sz="0" w:space="0" w:color="auto"/>
        <w:bottom w:val="none" w:sz="0" w:space="0" w:color="auto"/>
        <w:right w:val="none" w:sz="0" w:space="0" w:color="auto"/>
      </w:divBdr>
    </w:div>
    <w:div w:id="1398287573">
      <w:bodyDiv w:val="1"/>
      <w:marLeft w:val="0"/>
      <w:marRight w:val="0"/>
      <w:marTop w:val="0"/>
      <w:marBottom w:val="0"/>
      <w:divBdr>
        <w:top w:val="none" w:sz="0" w:space="0" w:color="auto"/>
        <w:left w:val="none" w:sz="0" w:space="0" w:color="auto"/>
        <w:bottom w:val="none" w:sz="0" w:space="0" w:color="auto"/>
        <w:right w:val="none" w:sz="0" w:space="0" w:color="auto"/>
      </w:divBdr>
    </w:div>
    <w:div w:id="1403915539">
      <w:bodyDiv w:val="1"/>
      <w:marLeft w:val="0"/>
      <w:marRight w:val="0"/>
      <w:marTop w:val="0"/>
      <w:marBottom w:val="0"/>
      <w:divBdr>
        <w:top w:val="none" w:sz="0" w:space="0" w:color="auto"/>
        <w:left w:val="none" w:sz="0" w:space="0" w:color="auto"/>
        <w:bottom w:val="none" w:sz="0" w:space="0" w:color="auto"/>
        <w:right w:val="none" w:sz="0" w:space="0" w:color="auto"/>
      </w:divBdr>
    </w:div>
    <w:div w:id="1434128279">
      <w:bodyDiv w:val="1"/>
      <w:marLeft w:val="0"/>
      <w:marRight w:val="0"/>
      <w:marTop w:val="0"/>
      <w:marBottom w:val="0"/>
      <w:divBdr>
        <w:top w:val="none" w:sz="0" w:space="0" w:color="auto"/>
        <w:left w:val="none" w:sz="0" w:space="0" w:color="auto"/>
        <w:bottom w:val="none" w:sz="0" w:space="0" w:color="auto"/>
        <w:right w:val="none" w:sz="0" w:space="0" w:color="auto"/>
      </w:divBdr>
      <w:divsChild>
        <w:div w:id="463929887">
          <w:marLeft w:val="0"/>
          <w:marRight w:val="0"/>
          <w:marTop w:val="0"/>
          <w:marBottom w:val="0"/>
          <w:divBdr>
            <w:top w:val="none" w:sz="0" w:space="0" w:color="auto"/>
            <w:left w:val="none" w:sz="0" w:space="0" w:color="auto"/>
            <w:bottom w:val="none" w:sz="0" w:space="0" w:color="auto"/>
            <w:right w:val="none" w:sz="0" w:space="0" w:color="auto"/>
          </w:divBdr>
          <w:divsChild>
            <w:div w:id="1312440081">
              <w:marLeft w:val="0"/>
              <w:marRight w:val="0"/>
              <w:marTop w:val="0"/>
              <w:marBottom w:val="0"/>
              <w:divBdr>
                <w:top w:val="none" w:sz="0" w:space="0" w:color="auto"/>
                <w:left w:val="none" w:sz="0" w:space="0" w:color="auto"/>
                <w:bottom w:val="none" w:sz="0" w:space="0" w:color="auto"/>
                <w:right w:val="none" w:sz="0" w:space="0" w:color="auto"/>
              </w:divBdr>
              <w:divsChild>
                <w:div w:id="249124148">
                  <w:marLeft w:val="0"/>
                  <w:marRight w:val="0"/>
                  <w:marTop w:val="0"/>
                  <w:marBottom w:val="0"/>
                  <w:divBdr>
                    <w:top w:val="none" w:sz="0" w:space="0" w:color="auto"/>
                    <w:left w:val="none" w:sz="0" w:space="0" w:color="auto"/>
                    <w:bottom w:val="none" w:sz="0" w:space="0" w:color="auto"/>
                    <w:right w:val="none" w:sz="0" w:space="0" w:color="auto"/>
                  </w:divBdr>
                  <w:divsChild>
                    <w:div w:id="841117804">
                      <w:marLeft w:val="0"/>
                      <w:marRight w:val="0"/>
                      <w:marTop w:val="0"/>
                      <w:marBottom w:val="0"/>
                      <w:divBdr>
                        <w:top w:val="none" w:sz="0" w:space="0" w:color="auto"/>
                        <w:left w:val="none" w:sz="0" w:space="0" w:color="auto"/>
                        <w:bottom w:val="none" w:sz="0" w:space="0" w:color="auto"/>
                        <w:right w:val="none" w:sz="0" w:space="0" w:color="auto"/>
                      </w:divBdr>
                      <w:divsChild>
                        <w:div w:id="1045835757">
                          <w:marLeft w:val="0"/>
                          <w:marRight w:val="0"/>
                          <w:marTop w:val="0"/>
                          <w:marBottom w:val="0"/>
                          <w:divBdr>
                            <w:top w:val="none" w:sz="0" w:space="0" w:color="auto"/>
                            <w:left w:val="none" w:sz="0" w:space="0" w:color="auto"/>
                            <w:bottom w:val="none" w:sz="0" w:space="0" w:color="auto"/>
                            <w:right w:val="none" w:sz="0" w:space="0" w:color="auto"/>
                          </w:divBdr>
                          <w:divsChild>
                            <w:div w:id="1609655171">
                              <w:marLeft w:val="0"/>
                              <w:marRight w:val="0"/>
                              <w:marTop w:val="0"/>
                              <w:marBottom w:val="0"/>
                              <w:divBdr>
                                <w:top w:val="none" w:sz="0" w:space="0" w:color="auto"/>
                                <w:left w:val="none" w:sz="0" w:space="0" w:color="auto"/>
                                <w:bottom w:val="none" w:sz="0" w:space="0" w:color="auto"/>
                                <w:right w:val="none" w:sz="0" w:space="0" w:color="auto"/>
                              </w:divBdr>
                              <w:divsChild>
                                <w:div w:id="418916330">
                                  <w:marLeft w:val="0"/>
                                  <w:marRight w:val="0"/>
                                  <w:marTop w:val="0"/>
                                  <w:marBottom w:val="0"/>
                                  <w:divBdr>
                                    <w:top w:val="none" w:sz="0" w:space="0" w:color="auto"/>
                                    <w:left w:val="none" w:sz="0" w:space="0" w:color="auto"/>
                                    <w:bottom w:val="none" w:sz="0" w:space="0" w:color="auto"/>
                                    <w:right w:val="none" w:sz="0" w:space="0" w:color="auto"/>
                                  </w:divBdr>
                                  <w:divsChild>
                                    <w:div w:id="1297183843">
                                      <w:marLeft w:val="0"/>
                                      <w:marRight w:val="0"/>
                                      <w:marTop w:val="0"/>
                                      <w:marBottom w:val="0"/>
                                      <w:divBdr>
                                        <w:top w:val="none" w:sz="0" w:space="0" w:color="auto"/>
                                        <w:left w:val="none" w:sz="0" w:space="0" w:color="auto"/>
                                        <w:bottom w:val="none" w:sz="0" w:space="0" w:color="auto"/>
                                        <w:right w:val="none" w:sz="0" w:space="0" w:color="auto"/>
                                      </w:divBdr>
                                      <w:divsChild>
                                        <w:div w:id="1845902916">
                                          <w:marLeft w:val="0"/>
                                          <w:marRight w:val="0"/>
                                          <w:marTop w:val="0"/>
                                          <w:marBottom w:val="0"/>
                                          <w:divBdr>
                                            <w:top w:val="none" w:sz="0" w:space="0" w:color="auto"/>
                                            <w:left w:val="none" w:sz="0" w:space="0" w:color="auto"/>
                                            <w:bottom w:val="none" w:sz="0" w:space="0" w:color="auto"/>
                                            <w:right w:val="none" w:sz="0" w:space="0" w:color="auto"/>
                                          </w:divBdr>
                                          <w:divsChild>
                                            <w:div w:id="245261942">
                                              <w:marLeft w:val="0"/>
                                              <w:marRight w:val="0"/>
                                              <w:marTop w:val="0"/>
                                              <w:marBottom w:val="0"/>
                                              <w:divBdr>
                                                <w:top w:val="none" w:sz="0" w:space="0" w:color="auto"/>
                                                <w:left w:val="none" w:sz="0" w:space="0" w:color="auto"/>
                                                <w:bottom w:val="none" w:sz="0" w:space="0" w:color="auto"/>
                                                <w:right w:val="none" w:sz="0" w:space="0" w:color="auto"/>
                                              </w:divBdr>
                                              <w:divsChild>
                                                <w:div w:id="1380593197">
                                                  <w:marLeft w:val="0"/>
                                                  <w:marRight w:val="0"/>
                                                  <w:marTop w:val="0"/>
                                                  <w:marBottom w:val="0"/>
                                                  <w:divBdr>
                                                    <w:top w:val="none" w:sz="0" w:space="0" w:color="auto"/>
                                                    <w:left w:val="none" w:sz="0" w:space="0" w:color="auto"/>
                                                    <w:bottom w:val="none" w:sz="0" w:space="0" w:color="auto"/>
                                                    <w:right w:val="none" w:sz="0" w:space="0" w:color="auto"/>
                                                  </w:divBdr>
                                                  <w:divsChild>
                                                    <w:div w:id="436607293">
                                                      <w:marLeft w:val="0"/>
                                                      <w:marRight w:val="0"/>
                                                      <w:marTop w:val="0"/>
                                                      <w:marBottom w:val="0"/>
                                                      <w:divBdr>
                                                        <w:top w:val="none" w:sz="0" w:space="0" w:color="auto"/>
                                                        <w:left w:val="none" w:sz="0" w:space="0" w:color="auto"/>
                                                        <w:bottom w:val="none" w:sz="0" w:space="0" w:color="auto"/>
                                                        <w:right w:val="none" w:sz="0" w:space="0" w:color="auto"/>
                                                      </w:divBdr>
                                                      <w:divsChild>
                                                        <w:div w:id="756678763">
                                                          <w:marLeft w:val="0"/>
                                                          <w:marRight w:val="0"/>
                                                          <w:marTop w:val="0"/>
                                                          <w:marBottom w:val="0"/>
                                                          <w:divBdr>
                                                            <w:top w:val="none" w:sz="0" w:space="0" w:color="auto"/>
                                                            <w:left w:val="none" w:sz="0" w:space="0" w:color="auto"/>
                                                            <w:bottom w:val="none" w:sz="0" w:space="0" w:color="auto"/>
                                                            <w:right w:val="none" w:sz="0" w:space="0" w:color="auto"/>
                                                          </w:divBdr>
                                                          <w:divsChild>
                                                            <w:div w:id="312416712">
                                                              <w:marLeft w:val="0"/>
                                                              <w:marRight w:val="0"/>
                                                              <w:marTop w:val="0"/>
                                                              <w:marBottom w:val="0"/>
                                                              <w:divBdr>
                                                                <w:top w:val="none" w:sz="0" w:space="0" w:color="auto"/>
                                                                <w:left w:val="none" w:sz="0" w:space="0" w:color="auto"/>
                                                                <w:bottom w:val="none" w:sz="0" w:space="0" w:color="auto"/>
                                                                <w:right w:val="none" w:sz="0" w:space="0" w:color="auto"/>
                                                              </w:divBdr>
                                                              <w:divsChild>
                                                                <w:div w:id="482701774">
                                                                  <w:marLeft w:val="0"/>
                                                                  <w:marRight w:val="0"/>
                                                                  <w:marTop w:val="0"/>
                                                                  <w:marBottom w:val="0"/>
                                                                  <w:divBdr>
                                                                    <w:top w:val="none" w:sz="0" w:space="0" w:color="auto"/>
                                                                    <w:left w:val="none" w:sz="0" w:space="0" w:color="auto"/>
                                                                    <w:bottom w:val="none" w:sz="0" w:space="0" w:color="auto"/>
                                                                    <w:right w:val="none" w:sz="0" w:space="0" w:color="auto"/>
                                                                  </w:divBdr>
                                                                  <w:divsChild>
                                                                    <w:div w:id="40025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0422839">
      <w:bodyDiv w:val="1"/>
      <w:marLeft w:val="0"/>
      <w:marRight w:val="0"/>
      <w:marTop w:val="0"/>
      <w:marBottom w:val="0"/>
      <w:divBdr>
        <w:top w:val="none" w:sz="0" w:space="0" w:color="auto"/>
        <w:left w:val="none" w:sz="0" w:space="0" w:color="auto"/>
        <w:bottom w:val="none" w:sz="0" w:space="0" w:color="auto"/>
        <w:right w:val="none" w:sz="0" w:space="0" w:color="auto"/>
      </w:divBdr>
      <w:divsChild>
        <w:div w:id="842546973">
          <w:marLeft w:val="0"/>
          <w:marRight w:val="0"/>
          <w:marTop w:val="0"/>
          <w:marBottom w:val="0"/>
          <w:divBdr>
            <w:top w:val="none" w:sz="0" w:space="0" w:color="auto"/>
            <w:left w:val="none" w:sz="0" w:space="0" w:color="auto"/>
            <w:bottom w:val="none" w:sz="0" w:space="0" w:color="auto"/>
            <w:right w:val="none" w:sz="0" w:space="0" w:color="auto"/>
          </w:divBdr>
        </w:div>
      </w:divsChild>
    </w:div>
    <w:div w:id="1500119548">
      <w:bodyDiv w:val="1"/>
      <w:marLeft w:val="0"/>
      <w:marRight w:val="0"/>
      <w:marTop w:val="0"/>
      <w:marBottom w:val="0"/>
      <w:divBdr>
        <w:top w:val="none" w:sz="0" w:space="0" w:color="auto"/>
        <w:left w:val="none" w:sz="0" w:space="0" w:color="auto"/>
        <w:bottom w:val="none" w:sz="0" w:space="0" w:color="auto"/>
        <w:right w:val="none" w:sz="0" w:space="0" w:color="auto"/>
      </w:divBdr>
    </w:div>
    <w:div w:id="1512799975">
      <w:bodyDiv w:val="1"/>
      <w:marLeft w:val="0"/>
      <w:marRight w:val="0"/>
      <w:marTop w:val="0"/>
      <w:marBottom w:val="0"/>
      <w:divBdr>
        <w:top w:val="none" w:sz="0" w:space="0" w:color="auto"/>
        <w:left w:val="none" w:sz="0" w:space="0" w:color="auto"/>
        <w:bottom w:val="none" w:sz="0" w:space="0" w:color="auto"/>
        <w:right w:val="none" w:sz="0" w:space="0" w:color="auto"/>
      </w:divBdr>
    </w:div>
    <w:div w:id="1519346509">
      <w:bodyDiv w:val="1"/>
      <w:marLeft w:val="0"/>
      <w:marRight w:val="0"/>
      <w:marTop w:val="0"/>
      <w:marBottom w:val="0"/>
      <w:divBdr>
        <w:top w:val="none" w:sz="0" w:space="0" w:color="auto"/>
        <w:left w:val="none" w:sz="0" w:space="0" w:color="auto"/>
        <w:bottom w:val="none" w:sz="0" w:space="0" w:color="auto"/>
        <w:right w:val="none" w:sz="0" w:space="0" w:color="auto"/>
      </w:divBdr>
    </w:div>
    <w:div w:id="1546256597">
      <w:bodyDiv w:val="1"/>
      <w:marLeft w:val="0"/>
      <w:marRight w:val="0"/>
      <w:marTop w:val="0"/>
      <w:marBottom w:val="0"/>
      <w:divBdr>
        <w:top w:val="none" w:sz="0" w:space="0" w:color="auto"/>
        <w:left w:val="none" w:sz="0" w:space="0" w:color="auto"/>
        <w:bottom w:val="none" w:sz="0" w:space="0" w:color="auto"/>
        <w:right w:val="none" w:sz="0" w:space="0" w:color="auto"/>
      </w:divBdr>
    </w:div>
    <w:div w:id="1546991980">
      <w:bodyDiv w:val="1"/>
      <w:marLeft w:val="0"/>
      <w:marRight w:val="0"/>
      <w:marTop w:val="0"/>
      <w:marBottom w:val="0"/>
      <w:divBdr>
        <w:top w:val="none" w:sz="0" w:space="0" w:color="auto"/>
        <w:left w:val="none" w:sz="0" w:space="0" w:color="auto"/>
        <w:bottom w:val="none" w:sz="0" w:space="0" w:color="auto"/>
        <w:right w:val="none" w:sz="0" w:space="0" w:color="auto"/>
      </w:divBdr>
    </w:div>
    <w:div w:id="1583027642">
      <w:bodyDiv w:val="1"/>
      <w:marLeft w:val="0"/>
      <w:marRight w:val="0"/>
      <w:marTop w:val="0"/>
      <w:marBottom w:val="0"/>
      <w:divBdr>
        <w:top w:val="none" w:sz="0" w:space="0" w:color="auto"/>
        <w:left w:val="none" w:sz="0" w:space="0" w:color="auto"/>
        <w:bottom w:val="none" w:sz="0" w:space="0" w:color="auto"/>
        <w:right w:val="none" w:sz="0" w:space="0" w:color="auto"/>
      </w:divBdr>
    </w:div>
    <w:div w:id="1656374528">
      <w:bodyDiv w:val="1"/>
      <w:marLeft w:val="0"/>
      <w:marRight w:val="0"/>
      <w:marTop w:val="0"/>
      <w:marBottom w:val="0"/>
      <w:divBdr>
        <w:top w:val="none" w:sz="0" w:space="0" w:color="auto"/>
        <w:left w:val="none" w:sz="0" w:space="0" w:color="auto"/>
        <w:bottom w:val="none" w:sz="0" w:space="0" w:color="auto"/>
        <w:right w:val="none" w:sz="0" w:space="0" w:color="auto"/>
      </w:divBdr>
    </w:div>
    <w:div w:id="1685857603">
      <w:bodyDiv w:val="1"/>
      <w:marLeft w:val="0"/>
      <w:marRight w:val="0"/>
      <w:marTop w:val="0"/>
      <w:marBottom w:val="0"/>
      <w:divBdr>
        <w:top w:val="none" w:sz="0" w:space="0" w:color="auto"/>
        <w:left w:val="none" w:sz="0" w:space="0" w:color="auto"/>
        <w:bottom w:val="none" w:sz="0" w:space="0" w:color="auto"/>
        <w:right w:val="none" w:sz="0" w:space="0" w:color="auto"/>
      </w:divBdr>
    </w:div>
    <w:div w:id="1688749021">
      <w:bodyDiv w:val="1"/>
      <w:marLeft w:val="0"/>
      <w:marRight w:val="0"/>
      <w:marTop w:val="0"/>
      <w:marBottom w:val="0"/>
      <w:divBdr>
        <w:top w:val="none" w:sz="0" w:space="0" w:color="auto"/>
        <w:left w:val="none" w:sz="0" w:space="0" w:color="auto"/>
        <w:bottom w:val="none" w:sz="0" w:space="0" w:color="auto"/>
        <w:right w:val="none" w:sz="0" w:space="0" w:color="auto"/>
      </w:divBdr>
    </w:div>
    <w:div w:id="1716003552">
      <w:bodyDiv w:val="1"/>
      <w:marLeft w:val="0"/>
      <w:marRight w:val="0"/>
      <w:marTop w:val="0"/>
      <w:marBottom w:val="0"/>
      <w:divBdr>
        <w:top w:val="none" w:sz="0" w:space="0" w:color="auto"/>
        <w:left w:val="none" w:sz="0" w:space="0" w:color="auto"/>
        <w:bottom w:val="none" w:sz="0" w:space="0" w:color="auto"/>
        <w:right w:val="none" w:sz="0" w:space="0" w:color="auto"/>
      </w:divBdr>
      <w:divsChild>
        <w:div w:id="580911720">
          <w:marLeft w:val="0"/>
          <w:marRight w:val="0"/>
          <w:marTop w:val="0"/>
          <w:marBottom w:val="0"/>
          <w:divBdr>
            <w:top w:val="none" w:sz="0" w:space="0" w:color="auto"/>
            <w:left w:val="none" w:sz="0" w:space="0" w:color="auto"/>
            <w:bottom w:val="none" w:sz="0" w:space="0" w:color="auto"/>
            <w:right w:val="none" w:sz="0" w:space="0" w:color="auto"/>
          </w:divBdr>
        </w:div>
      </w:divsChild>
    </w:div>
    <w:div w:id="1716614501">
      <w:bodyDiv w:val="1"/>
      <w:marLeft w:val="0"/>
      <w:marRight w:val="0"/>
      <w:marTop w:val="0"/>
      <w:marBottom w:val="0"/>
      <w:divBdr>
        <w:top w:val="none" w:sz="0" w:space="0" w:color="auto"/>
        <w:left w:val="none" w:sz="0" w:space="0" w:color="auto"/>
        <w:bottom w:val="none" w:sz="0" w:space="0" w:color="auto"/>
        <w:right w:val="none" w:sz="0" w:space="0" w:color="auto"/>
      </w:divBdr>
    </w:div>
    <w:div w:id="1722093805">
      <w:bodyDiv w:val="1"/>
      <w:marLeft w:val="0"/>
      <w:marRight w:val="0"/>
      <w:marTop w:val="0"/>
      <w:marBottom w:val="0"/>
      <w:divBdr>
        <w:top w:val="none" w:sz="0" w:space="0" w:color="auto"/>
        <w:left w:val="none" w:sz="0" w:space="0" w:color="auto"/>
        <w:bottom w:val="none" w:sz="0" w:space="0" w:color="auto"/>
        <w:right w:val="none" w:sz="0" w:space="0" w:color="auto"/>
      </w:divBdr>
    </w:div>
    <w:div w:id="1743135233">
      <w:bodyDiv w:val="1"/>
      <w:marLeft w:val="0"/>
      <w:marRight w:val="0"/>
      <w:marTop w:val="0"/>
      <w:marBottom w:val="0"/>
      <w:divBdr>
        <w:top w:val="none" w:sz="0" w:space="0" w:color="auto"/>
        <w:left w:val="none" w:sz="0" w:space="0" w:color="auto"/>
        <w:bottom w:val="none" w:sz="0" w:space="0" w:color="auto"/>
        <w:right w:val="none" w:sz="0" w:space="0" w:color="auto"/>
      </w:divBdr>
    </w:div>
    <w:div w:id="1749882451">
      <w:bodyDiv w:val="1"/>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 w:id="1775977165">
      <w:bodyDiv w:val="1"/>
      <w:marLeft w:val="0"/>
      <w:marRight w:val="0"/>
      <w:marTop w:val="0"/>
      <w:marBottom w:val="0"/>
      <w:divBdr>
        <w:top w:val="none" w:sz="0" w:space="0" w:color="auto"/>
        <w:left w:val="none" w:sz="0" w:space="0" w:color="auto"/>
        <w:bottom w:val="none" w:sz="0" w:space="0" w:color="auto"/>
        <w:right w:val="none" w:sz="0" w:space="0" w:color="auto"/>
      </w:divBdr>
    </w:div>
    <w:div w:id="1864396941">
      <w:bodyDiv w:val="1"/>
      <w:marLeft w:val="0"/>
      <w:marRight w:val="0"/>
      <w:marTop w:val="0"/>
      <w:marBottom w:val="0"/>
      <w:divBdr>
        <w:top w:val="none" w:sz="0" w:space="0" w:color="auto"/>
        <w:left w:val="none" w:sz="0" w:space="0" w:color="auto"/>
        <w:bottom w:val="none" w:sz="0" w:space="0" w:color="auto"/>
        <w:right w:val="none" w:sz="0" w:space="0" w:color="auto"/>
      </w:divBdr>
    </w:div>
    <w:div w:id="2006787135">
      <w:bodyDiv w:val="1"/>
      <w:marLeft w:val="0"/>
      <w:marRight w:val="0"/>
      <w:marTop w:val="0"/>
      <w:marBottom w:val="0"/>
      <w:divBdr>
        <w:top w:val="none" w:sz="0" w:space="0" w:color="auto"/>
        <w:left w:val="none" w:sz="0" w:space="0" w:color="auto"/>
        <w:bottom w:val="none" w:sz="0" w:space="0" w:color="auto"/>
        <w:right w:val="none" w:sz="0" w:space="0" w:color="auto"/>
      </w:divBdr>
    </w:div>
    <w:div w:id="2009288728">
      <w:bodyDiv w:val="1"/>
      <w:marLeft w:val="0"/>
      <w:marRight w:val="0"/>
      <w:marTop w:val="0"/>
      <w:marBottom w:val="0"/>
      <w:divBdr>
        <w:top w:val="none" w:sz="0" w:space="0" w:color="auto"/>
        <w:left w:val="none" w:sz="0" w:space="0" w:color="auto"/>
        <w:bottom w:val="none" w:sz="0" w:space="0" w:color="auto"/>
        <w:right w:val="none" w:sz="0" w:space="0" w:color="auto"/>
      </w:divBdr>
      <w:divsChild>
        <w:div w:id="949242809">
          <w:marLeft w:val="0"/>
          <w:marRight w:val="0"/>
          <w:marTop w:val="0"/>
          <w:marBottom w:val="0"/>
          <w:divBdr>
            <w:top w:val="none" w:sz="0" w:space="0" w:color="auto"/>
            <w:left w:val="none" w:sz="0" w:space="0" w:color="auto"/>
            <w:bottom w:val="none" w:sz="0" w:space="0" w:color="auto"/>
            <w:right w:val="none" w:sz="0" w:space="0" w:color="auto"/>
          </w:divBdr>
        </w:div>
        <w:div w:id="480462542">
          <w:marLeft w:val="0"/>
          <w:marRight w:val="0"/>
          <w:marTop w:val="0"/>
          <w:marBottom w:val="0"/>
          <w:divBdr>
            <w:top w:val="none" w:sz="0" w:space="0" w:color="auto"/>
            <w:left w:val="none" w:sz="0" w:space="0" w:color="auto"/>
            <w:bottom w:val="none" w:sz="0" w:space="0" w:color="auto"/>
            <w:right w:val="none" w:sz="0" w:space="0" w:color="auto"/>
          </w:divBdr>
        </w:div>
      </w:divsChild>
    </w:div>
    <w:div w:id="2018266648">
      <w:bodyDiv w:val="1"/>
      <w:marLeft w:val="0"/>
      <w:marRight w:val="0"/>
      <w:marTop w:val="0"/>
      <w:marBottom w:val="0"/>
      <w:divBdr>
        <w:top w:val="none" w:sz="0" w:space="0" w:color="auto"/>
        <w:left w:val="none" w:sz="0" w:space="0" w:color="auto"/>
        <w:bottom w:val="none" w:sz="0" w:space="0" w:color="auto"/>
        <w:right w:val="none" w:sz="0" w:space="0" w:color="auto"/>
      </w:divBdr>
    </w:div>
    <w:div w:id="2030372592">
      <w:bodyDiv w:val="1"/>
      <w:marLeft w:val="0"/>
      <w:marRight w:val="0"/>
      <w:marTop w:val="0"/>
      <w:marBottom w:val="0"/>
      <w:divBdr>
        <w:top w:val="none" w:sz="0" w:space="0" w:color="auto"/>
        <w:left w:val="none" w:sz="0" w:space="0" w:color="auto"/>
        <w:bottom w:val="none" w:sz="0" w:space="0" w:color="auto"/>
        <w:right w:val="none" w:sz="0" w:space="0" w:color="auto"/>
      </w:divBdr>
    </w:div>
    <w:div w:id="2032416734">
      <w:bodyDiv w:val="1"/>
      <w:marLeft w:val="0"/>
      <w:marRight w:val="0"/>
      <w:marTop w:val="0"/>
      <w:marBottom w:val="0"/>
      <w:divBdr>
        <w:top w:val="none" w:sz="0" w:space="0" w:color="auto"/>
        <w:left w:val="none" w:sz="0" w:space="0" w:color="auto"/>
        <w:bottom w:val="none" w:sz="0" w:space="0" w:color="auto"/>
        <w:right w:val="none" w:sz="0" w:space="0" w:color="auto"/>
      </w:divBdr>
    </w:div>
    <w:div w:id="207854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pdwar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63C13-06AA-4624-8C30-26CA62DA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21432</Words>
  <Characters>122168</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Patrick Ware</cp:lastModifiedBy>
  <cp:revision>2</cp:revision>
  <cp:lastPrinted>2018-11-16T17:49:00Z</cp:lastPrinted>
  <dcterms:created xsi:type="dcterms:W3CDTF">2026-03-19T19:28:00Z</dcterms:created>
  <dcterms:modified xsi:type="dcterms:W3CDTF">2026-03-19T19:28:00Z</dcterms:modified>
</cp:coreProperties>
</file>